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CA2D1" w14:textId="77777777" w:rsidR="00272125" w:rsidRPr="0030173B" w:rsidRDefault="00272125" w:rsidP="00272125">
      <w:pPr>
        <w:jc w:val="right"/>
        <w:rPr>
          <w:b/>
          <w:bCs/>
          <w:i/>
          <w:iCs/>
          <w:color w:val="0A2F41" w:themeColor="accent1" w:themeShade="80"/>
          <w:sz w:val="24"/>
          <w:szCs w:val="24"/>
        </w:rPr>
      </w:pPr>
      <w:r w:rsidRPr="0030173B">
        <w:rPr>
          <w:b/>
          <w:bCs/>
          <w:i/>
          <w:iCs/>
          <w:color w:val="0A2F41" w:themeColor="accent1" w:themeShade="80"/>
          <w:sz w:val="24"/>
          <w:szCs w:val="24"/>
        </w:rPr>
        <w:t>Приложение 1 - Покана за участие в конкурс</w:t>
      </w:r>
    </w:p>
    <w:p w14:paraId="5A9F2289" w14:textId="77777777" w:rsidR="00272125" w:rsidRPr="00356A96" w:rsidRDefault="00272125" w:rsidP="00272125">
      <w:pPr>
        <w:jc w:val="right"/>
        <w:rPr>
          <w:rFonts w:ascii="Allianz Neo" w:hAnsi="Allianz Neo" w:cs="Arial"/>
          <w:b/>
          <w:bCs/>
          <w:color w:val="0A2F41" w:themeColor="accent1" w:themeShade="80"/>
        </w:rPr>
      </w:pPr>
    </w:p>
    <w:p w14:paraId="2809EA67" w14:textId="77777777" w:rsidR="00272125" w:rsidRPr="00A46A08" w:rsidRDefault="00272125" w:rsidP="00A434FB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t>Покана за оферта</w:t>
      </w:r>
    </w:p>
    <w:p w14:paraId="1F72324F" w14:textId="77777777" w:rsidR="00272125" w:rsidRPr="00A46A08" w:rsidRDefault="00272125" w:rsidP="00272125">
      <w:pPr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от Алианц Банк България</w:t>
      </w:r>
    </w:p>
    <w:p w14:paraId="7B00BFB6" w14:textId="77777777" w:rsidR="00272125" w:rsidRPr="00A46A08" w:rsidRDefault="00272125" w:rsidP="00272125">
      <w:pPr>
        <w:jc w:val="both"/>
        <w:rPr>
          <w:rFonts w:ascii="Arial" w:hAnsi="Arial" w:cs="Arial"/>
          <w:color w:val="0A2F41" w:themeColor="accent1" w:themeShade="80"/>
        </w:rPr>
      </w:pPr>
    </w:p>
    <w:p w14:paraId="66C7A01A" w14:textId="77777777" w:rsidR="00272125" w:rsidRPr="00A46A08" w:rsidRDefault="00272125" w:rsidP="00272125">
      <w:pPr>
        <w:jc w:val="both"/>
        <w:rPr>
          <w:rFonts w:ascii="Arial" w:hAnsi="Arial" w:cs="Arial"/>
          <w:b/>
          <w:bCs/>
          <w:color w:val="0A2F41" w:themeColor="accent1" w:themeShade="80"/>
        </w:rPr>
      </w:pPr>
    </w:p>
    <w:p w14:paraId="04883EF5" w14:textId="39318E82" w:rsidR="00DB0298" w:rsidRPr="00A46A08" w:rsidRDefault="00272125" w:rsidP="00272125">
      <w:p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С настоящата покана бихме искали да ни предоставите оферта за доставка на</w:t>
      </w: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 </w:t>
      </w:r>
      <w:r w:rsidRPr="00A46A08">
        <w:rPr>
          <w:rFonts w:ascii="Arial" w:hAnsi="Arial" w:cs="Arial"/>
          <w:color w:val="0A2F41" w:themeColor="accent1" w:themeShade="80"/>
        </w:rPr>
        <w:t>описаните по-долу количества и видове ПОС терминали</w:t>
      </w:r>
      <w:r w:rsidR="00356A96" w:rsidRPr="00A46A08">
        <w:rPr>
          <w:rFonts w:ascii="Arial" w:hAnsi="Arial" w:cs="Arial"/>
          <w:color w:val="0A2F41" w:themeColor="accent1" w:themeShade="80"/>
        </w:rPr>
        <w:t xml:space="preserve"> устройства</w:t>
      </w:r>
      <w:r w:rsidRPr="00A46A08">
        <w:rPr>
          <w:rFonts w:ascii="Arial" w:hAnsi="Arial" w:cs="Arial"/>
          <w:color w:val="0A2F41" w:themeColor="accent1" w:themeShade="80"/>
        </w:rPr>
        <w:t xml:space="preserve"> и ПИН ПАД устройства</w:t>
      </w:r>
      <w:r w:rsidR="00DB0298" w:rsidRPr="00A46A08">
        <w:rPr>
          <w:rFonts w:ascii="Arial" w:hAnsi="Arial" w:cs="Arial"/>
          <w:color w:val="0A2F41" w:themeColor="accent1" w:themeShade="80"/>
        </w:rPr>
        <w:t xml:space="preserve">. </w:t>
      </w:r>
    </w:p>
    <w:p w14:paraId="21C14B93" w14:textId="77777777" w:rsidR="003E3701" w:rsidRPr="00A46A08" w:rsidRDefault="003E3701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ru-RU"/>
        </w:rPr>
      </w:pPr>
    </w:p>
    <w:tbl>
      <w:tblPr>
        <w:tblpPr w:leftFromText="141" w:rightFromText="141" w:vertAnchor="text" w:horzAnchor="page" w:tblpX="1692" w:tblpY="56"/>
        <w:tblW w:w="7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4765"/>
        <w:gridCol w:w="2608"/>
      </w:tblGrid>
      <w:tr w:rsidR="00EE5DAC" w:rsidRPr="00A46A08" w14:paraId="146AA803" w14:textId="77777777">
        <w:trPr>
          <w:trHeight w:val="409"/>
        </w:trPr>
        <w:tc>
          <w:tcPr>
            <w:tcW w:w="7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9595DA8" w14:textId="1BF4226E" w:rsidR="00390A9C" w:rsidRPr="00A46A08" w:rsidRDefault="00D37B78" w:rsidP="00390A9C">
            <w:pPr>
              <w:jc w:val="center"/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</w:pPr>
            <w:r w:rsidRPr="00A46A08">
              <w:rPr>
                <w:rFonts w:ascii="Arial" w:eastAsia="Times New Roman" w:hAnsi="Arial" w:cs="Arial"/>
                <w:b/>
                <w:bCs/>
                <w:color w:val="EE0000"/>
              </w:rPr>
              <w:t xml:space="preserve">С </w:t>
            </w:r>
            <w:r w:rsidR="00390A9C" w:rsidRPr="00A46A08">
              <w:rPr>
                <w:rFonts w:ascii="Arial" w:eastAsia="Times New Roman" w:hAnsi="Arial" w:cs="Arial"/>
                <w:b/>
                <w:bCs/>
                <w:color w:val="EE0000"/>
                <w:lang w:val="en-US"/>
              </w:rPr>
              <w:t>Linux</w:t>
            </w:r>
            <w:r w:rsidR="0002364D" w:rsidRPr="00A46A08">
              <w:rPr>
                <w:rFonts w:ascii="Arial" w:eastAsia="Times New Roman" w:hAnsi="Arial" w:cs="Arial"/>
                <w:b/>
                <w:bCs/>
                <w:color w:val="EE0000"/>
              </w:rPr>
              <w:t xml:space="preserve"> или друга различна от </w:t>
            </w:r>
            <w:r w:rsidR="0002364D" w:rsidRPr="00A46A08">
              <w:rPr>
                <w:rFonts w:ascii="Arial" w:eastAsia="Times New Roman" w:hAnsi="Arial" w:cs="Arial"/>
                <w:b/>
                <w:bCs/>
                <w:color w:val="EE0000"/>
                <w:lang w:val="en-US"/>
              </w:rPr>
              <w:t>Andr</w:t>
            </w:r>
            <w:r w:rsidR="00EC4687" w:rsidRPr="00A46A08">
              <w:rPr>
                <w:rFonts w:ascii="Arial" w:eastAsia="Times New Roman" w:hAnsi="Arial" w:cs="Arial"/>
                <w:b/>
                <w:bCs/>
                <w:color w:val="EE0000"/>
                <w:lang w:val="en-US"/>
              </w:rPr>
              <w:t>oid</w:t>
            </w:r>
            <w:r w:rsidR="00EC4687" w:rsidRPr="00A46A08">
              <w:rPr>
                <w:rFonts w:ascii="Arial" w:eastAsia="Times New Roman" w:hAnsi="Arial" w:cs="Arial"/>
                <w:b/>
                <w:bCs/>
                <w:color w:val="EE0000"/>
                <w:lang w:val="ru-RU"/>
              </w:rPr>
              <w:t xml:space="preserve"> </w:t>
            </w:r>
            <w:r w:rsidRPr="00A46A08">
              <w:rPr>
                <w:rFonts w:ascii="Arial" w:eastAsia="Times New Roman" w:hAnsi="Arial" w:cs="Arial"/>
                <w:b/>
                <w:bCs/>
                <w:color w:val="EE0000"/>
              </w:rPr>
              <w:t>операционна система</w:t>
            </w:r>
          </w:p>
        </w:tc>
      </w:tr>
      <w:tr w:rsidR="00DB0298" w:rsidRPr="00A46A08" w14:paraId="7F36603A" w14:textId="77777777" w:rsidTr="00F70995">
        <w:trPr>
          <w:trHeight w:val="409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D99D8C" w14:textId="77777777" w:rsidR="00DB0298" w:rsidRPr="00A46A08" w:rsidRDefault="00DB0298" w:rsidP="00F70995">
            <w:pPr>
              <w:jc w:val="center"/>
              <w:rPr>
                <w:rFonts w:ascii="Arial" w:eastAsia="Cambria Math" w:hAnsi="Arial" w:cs="Arial"/>
                <w:b/>
                <w:bCs/>
                <w:color w:val="0A2F41" w:themeColor="accent1" w:themeShade="80"/>
              </w:rPr>
            </w:pPr>
            <w:r w:rsidRPr="00A46A08">
              <w:rPr>
                <w:rFonts w:ascii="Arial" w:eastAsia="Cambria Math" w:hAnsi="Arial" w:cs="Arial"/>
                <w:b/>
                <w:bCs/>
                <w:color w:val="0A2F41" w:themeColor="accent1" w:themeShade="80"/>
              </w:rPr>
              <w:t>№</w:t>
            </w:r>
          </w:p>
        </w:tc>
        <w:tc>
          <w:tcPr>
            <w:tcW w:w="4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7DE56A" w14:textId="4E1144C9" w:rsidR="00DB0298" w:rsidRPr="00A46A08" w:rsidRDefault="00DB0298" w:rsidP="00F70995">
            <w:pPr>
              <w:rPr>
                <w:rFonts w:ascii="Arial" w:eastAsia="Times New Roman" w:hAnsi="Arial" w:cs="Arial"/>
                <w:b/>
                <w:bCs/>
                <w:color w:val="0A2F41" w:themeColor="accent1" w:themeShade="80"/>
                <w:lang w:val="ru-RU"/>
              </w:rPr>
            </w:pPr>
            <w:r w:rsidRPr="00A46A08"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  <w:t>Вид устройства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D70062" w14:textId="77777777" w:rsidR="00DB0298" w:rsidRPr="00A46A08" w:rsidRDefault="00DB0298" w:rsidP="00F70995">
            <w:pPr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</w:pPr>
            <w:r w:rsidRPr="00A46A08"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  <w:t>Количество</w:t>
            </w:r>
          </w:p>
        </w:tc>
      </w:tr>
      <w:tr w:rsidR="00DB0298" w:rsidRPr="00A46A08" w14:paraId="2E384601" w14:textId="77777777" w:rsidTr="00F70995">
        <w:trPr>
          <w:trHeight w:val="30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68CDA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8F8"/>
            <w:noWrap/>
            <w:vAlign w:val="bottom"/>
            <w:hideMark/>
          </w:tcPr>
          <w:p w14:paraId="502663BB" w14:textId="77777777" w:rsidR="00DB0298" w:rsidRPr="00A46A08" w:rsidRDefault="00DB0298" w:rsidP="00F70995">
            <w:pPr>
              <w:rPr>
                <w:rFonts w:ascii="Arial" w:eastAsia="Calibri" w:hAnsi="Arial" w:cs="Arial"/>
              </w:rPr>
            </w:pPr>
            <w:r w:rsidRPr="00A46A08">
              <w:rPr>
                <w:rFonts w:ascii="Arial" w:eastAsia="Calibri" w:hAnsi="Arial" w:cs="Arial"/>
              </w:rPr>
              <w:t>Настолен ПОС терминал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6BCCE349" w14:textId="76AD9877" w:rsidR="00DB0298" w:rsidRPr="00A46A08" w:rsidRDefault="00AD1927" w:rsidP="00F70995">
            <w:pPr>
              <w:jc w:val="right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  <w:lang w:val="en-US"/>
              </w:rPr>
              <w:t>30</w:t>
            </w:r>
            <w:r w:rsidR="007D22C6" w:rsidRPr="00A46A08">
              <w:rPr>
                <w:rFonts w:ascii="Arial" w:eastAsia="Times New Roman" w:hAnsi="Arial" w:cs="Arial"/>
              </w:rPr>
              <w:t>0</w:t>
            </w:r>
            <w:r w:rsidR="00DB0298" w:rsidRPr="00A46A08">
              <w:rPr>
                <w:rFonts w:ascii="Arial" w:eastAsia="Times New Roman" w:hAnsi="Arial" w:cs="Arial"/>
              </w:rPr>
              <w:t xml:space="preserve"> броя</w:t>
            </w:r>
          </w:p>
        </w:tc>
      </w:tr>
      <w:tr w:rsidR="00DB0298" w:rsidRPr="00A46A08" w14:paraId="164E27F7" w14:textId="77777777" w:rsidTr="00F70995">
        <w:trPr>
          <w:trHeight w:val="30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7027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8F8"/>
            <w:noWrap/>
            <w:vAlign w:val="bottom"/>
            <w:hideMark/>
          </w:tcPr>
          <w:p w14:paraId="6CF54F33" w14:textId="77777777" w:rsidR="00DB0298" w:rsidRPr="00A46A08" w:rsidRDefault="00DB0298" w:rsidP="00F70995">
            <w:pPr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Мобилен/преносим ПОС терминал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19EC38DD" w14:textId="77777777" w:rsidR="00DB0298" w:rsidRPr="00A46A08" w:rsidRDefault="00DB0298" w:rsidP="00F70995">
            <w:pPr>
              <w:jc w:val="right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100 броя</w:t>
            </w:r>
          </w:p>
        </w:tc>
      </w:tr>
      <w:tr w:rsidR="00DB0298" w:rsidRPr="00A46A08" w14:paraId="0BBDAB0B" w14:textId="77777777" w:rsidTr="00F70995">
        <w:trPr>
          <w:trHeight w:val="30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FF29D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8F8"/>
            <w:noWrap/>
            <w:vAlign w:val="bottom"/>
            <w:hideMark/>
          </w:tcPr>
          <w:p w14:paraId="2EEB609B" w14:textId="77777777" w:rsidR="00DB0298" w:rsidRPr="00A46A08" w:rsidRDefault="00DB0298" w:rsidP="00F70995">
            <w:pPr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ПИН ПАД устройство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16E5DF8C" w14:textId="77777777" w:rsidR="00DB0298" w:rsidRPr="00A46A08" w:rsidRDefault="00DB0298" w:rsidP="00F70995">
            <w:pPr>
              <w:jc w:val="right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100 броя</w:t>
            </w:r>
          </w:p>
        </w:tc>
      </w:tr>
      <w:tr w:rsidR="00DB0298" w:rsidRPr="00A46A08" w14:paraId="6044913F" w14:textId="77777777" w:rsidTr="00F70995">
        <w:trPr>
          <w:trHeight w:val="315"/>
        </w:trPr>
        <w:tc>
          <w:tcPr>
            <w:tcW w:w="5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DAE8F8"/>
            <w:noWrap/>
            <w:vAlign w:val="bottom"/>
            <w:hideMark/>
          </w:tcPr>
          <w:p w14:paraId="06578CC8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6A08">
              <w:rPr>
                <w:rFonts w:ascii="Arial" w:eastAsia="Times New Roman" w:hAnsi="Arial" w:cs="Arial"/>
                <w:b/>
                <w:bCs/>
              </w:rPr>
              <w:t>Общо: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67C08894" w14:textId="2B470966" w:rsidR="00DB0298" w:rsidRPr="00A46A08" w:rsidRDefault="002022A0" w:rsidP="00F70995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A46A08">
              <w:rPr>
                <w:rFonts w:ascii="Arial" w:eastAsia="Times New Roman" w:hAnsi="Arial" w:cs="Arial"/>
                <w:b/>
                <w:bCs/>
                <w:lang w:val="en-US"/>
              </w:rPr>
              <w:t>50</w:t>
            </w:r>
            <w:r w:rsidR="00DB0298" w:rsidRPr="00A46A08">
              <w:rPr>
                <w:rFonts w:ascii="Arial" w:eastAsia="Times New Roman" w:hAnsi="Arial" w:cs="Arial"/>
                <w:b/>
                <w:bCs/>
              </w:rPr>
              <w:t>0 броя</w:t>
            </w:r>
          </w:p>
        </w:tc>
      </w:tr>
    </w:tbl>
    <w:p w14:paraId="5B20CE54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en-US"/>
        </w:rPr>
      </w:pPr>
    </w:p>
    <w:p w14:paraId="3495B747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en-US"/>
        </w:rPr>
      </w:pPr>
    </w:p>
    <w:p w14:paraId="4947F782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en-US"/>
        </w:rPr>
      </w:pPr>
    </w:p>
    <w:p w14:paraId="3511BBD1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en-US"/>
        </w:rPr>
      </w:pPr>
    </w:p>
    <w:p w14:paraId="4D36FE08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en-US"/>
        </w:rPr>
      </w:pPr>
    </w:p>
    <w:p w14:paraId="43E416D9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  <w:lang w:val="en-US"/>
        </w:rPr>
      </w:pPr>
    </w:p>
    <w:p w14:paraId="5264CA1B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4428560F" w14:textId="77777777" w:rsidR="003E3701" w:rsidRPr="00A46A08" w:rsidRDefault="003E3701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422401A2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tbl>
      <w:tblPr>
        <w:tblpPr w:leftFromText="141" w:rightFromText="141" w:vertAnchor="text" w:horzAnchor="page" w:tblpX="1692" w:tblpY="56"/>
        <w:tblW w:w="7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4765"/>
        <w:gridCol w:w="2608"/>
      </w:tblGrid>
      <w:tr w:rsidR="00EE5DAC" w:rsidRPr="00A46A08" w14:paraId="593BB64D" w14:textId="77777777">
        <w:trPr>
          <w:trHeight w:val="409"/>
        </w:trPr>
        <w:tc>
          <w:tcPr>
            <w:tcW w:w="7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869CD7" w14:textId="34F8CB9F" w:rsidR="001E42D2" w:rsidRPr="00A46A08" w:rsidRDefault="00D37B78" w:rsidP="001E42D2">
            <w:pPr>
              <w:jc w:val="center"/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</w:pPr>
            <w:r w:rsidRPr="00A46A08">
              <w:rPr>
                <w:rFonts w:ascii="Arial" w:eastAsia="Times New Roman" w:hAnsi="Arial" w:cs="Arial"/>
                <w:b/>
                <w:bCs/>
                <w:color w:val="EE0000"/>
              </w:rPr>
              <w:t xml:space="preserve">С </w:t>
            </w:r>
            <w:proofErr w:type="spellStart"/>
            <w:r w:rsidR="001E42D2" w:rsidRPr="00A46A08">
              <w:rPr>
                <w:rFonts w:ascii="Arial" w:eastAsia="Times New Roman" w:hAnsi="Arial" w:cs="Arial"/>
                <w:b/>
                <w:bCs/>
                <w:color w:val="EE0000"/>
              </w:rPr>
              <w:t>Android</w:t>
            </w:r>
            <w:proofErr w:type="spellEnd"/>
            <w:r w:rsidRPr="00A46A08">
              <w:rPr>
                <w:rFonts w:ascii="Arial" w:eastAsia="Times New Roman" w:hAnsi="Arial" w:cs="Arial"/>
                <w:b/>
                <w:bCs/>
                <w:color w:val="EE0000"/>
              </w:rPr>
              <w:t xml:space="preserve"> операционна система</w:t>
            </w:r>
          </w:p>
        </w:tc>
      </w:tr>
      <w:tr w:rsidR="00DB0298" w:rsidRPr="00A46A08" w14:paraId="1EB4A084" w14:textId="77777777" w:rsidTr="00F70995">
        <w:trPr>
          <w:trHeight w:val="409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98730D" w14:textId="77777777" w:rsidR="00DB0298" w:rsidRPr="00A46A08" w:rsidRDefault="00DB0298" w:rsidP="00F70995">
            <w:pPr>
              <w:jc w:val="center"/>
              <w:rPr>
                <w:rFonts w:ascii="Arial" w:eastAsia="Cambria Math" w:hAnsi="Arial" w:cs="Arial"/>
                <w:b/>
                <w:bCs/>
                <w:color w:val="0A2F41" w:themeColor="accent1" w:themeShade="80"/>
              </w:rPr>
            </w:pPr>
            <w:r w:rsidRPr="00A46A08">
              <w:rPr>
                <w:rFonts w:ascii="Arial" w:eastAsia="Cambria Math" w:hAnsi="Arial" w:cs="Arial"/>
                <w:b/>
                <w:bCs/>
                <w:color w:val="0A2F41" w:themeColor="accent1" w:themeShade="80"/>
              </w:rPr>
              <w:t>№</w:t>
            </w:r>
          </w:p>
        </w:tc>
        <w:tc>
          <w:tcPr>
            <w:tcW w:w="47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828FBE" w14:textId="47A85599" w:rsidR="00DB0298" w:rsidRPr="00A46A08" w:rsidRDefault="00DB0298" w:rsidP="00F70995">
            <w:pPr>
              <w:rPr>
                <w:rFonts w:ascii="Arial" w:eastAsia="Times New Roman" w:hAnsi="Arial" w:cs="Arial"/>
                <w:b/>
                <w:bCs/>
                <w:color w:val="0A2F41" w:themeColor="accent1" w:themeShade="80"/>
                <w:lang w:val="ru-RU"/>
              </w:rPr>
            </w:pPr>
            <w:r w:rsidRPr="00A46A08"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  <w:t>Вид устройства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D13395" w14:textId="77777777" w:rsidR="00DB0298" w:rsidRPr="00A46A08" w:rsidRDefault="00DB0298" w:rsidP="00F70995">
            <w:pPr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</w:pPr>
            <w:r w:rsidRPr="00A46A08">
              <w:rPr>
                <w:rFonts w:ascii="Arial" w:eastAsia="Times New Roman" w:hAnsi="Arial" w:cs="Arial"/>
                <w:b/>
                <w:bCs/>
                <w:color w:val="0A2F41" w:themeColor="accent1" w:themeShade="80"/>
              </w:rPr>
              <w:t>Количество</w:t>
            </w:r>
          </w:p>
        </w:tc>
      </w:tr>
      <w:tr w:rsidR="00DB0298" w:rsidRPr="00A46A08" w14:paraId="3026296F" w14:textId="77777777" w:rsidTr="00F70995">
        <w:trPr>
          <w:trHeight w:val="30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A313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8F8"/>
            <w:noWrap/>
            <w:vAlign w:val="bottom"/>
            <w:hideMark/>
          </w:tcPr>
          <w:p w14:paraId="1F42CF72" w14:textId="77777777" w:rsidR="00DB0298" w:rsidRPr="00A46A08" w:rsidRDefault="00DB0298" w:rsidP="00F70995">
            <w:pPr>
              <w:rPr>
                <w:rFonts w:ascii="Arial" w:eastAsia="Calibri" w:hAnsi="Arial" w:cs="Arial"/>
              </w:rPr>
            </w:pPr>
            <w:r w:rsidRPr="00A46A08">
              <w:rPr>
                <w:rFonts w:ascii="Arial" w:eastAsia="Calibri" w:hAnsi="Arial" w:cs="Arial"/>
              </w:rPr>
              <w:t>Настолен ПОС терминал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611CFD16" w14:textId="71F6EE7E" w:rsidR="00DB0298" w:rsidRPr="00A46A08" w:rsidRDefault="00AD1927" w:rsidP="00F70995">
            <w:pPr>
              <w:jc w:val="right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  <w:lang w:val="en-US"/>
              </w:rPr>
              <w:t>30</w:t>
            </w:r>
            <w:r w:rsidR="007D22C6" w:rsidRPr="00A46A08">
              <w:rPr>
                <w:rFonts w:ascii="Arial" w:eastAsia="Times New Roman" w:hAnsi="Arial" w:cs="Arial"/>
              </w:rPr>
              <w:t>0</w:t>
            </w:r>
            <w:r w:rsidR="00DB0298" w:rsidRPr="00A46A08">
              <w:rPr>
                <w:rFonts w:ascii="Arial" w:eastAsia="Times New Roman" w:hAnsi="Arial" w:cs="Arial"/>
              </w:rPr>
              <w:t xml:space="preserve"> броя</w:t>
            </w:r>
          </w:p>
        </w:tc>
      </w:tr>
      <w:tr w:rsidR="00DB0298" w:rsidRPr="00A46A08" w14:paraId="2D88C596" w14:textId="77777777" w:rsidTr="00F70995">
        <w:trPr>
          <w:trHeight w:val="30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4524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8F8"/>
            <w:noWrap/>
            <w:vAlign w:val="bottom"/>
            <w:hideMark/>
          </w:tcPr>
          <w:p w14:paraId="62394A4C" w14:textId="77777777" w:rsidR="00DB0298" w:rsidRPr="00A46A08" w:rsidRDefault="00DB0298" w:rsidP="00F70995">
            <w:pPr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Мобилен/преносим ПОС терминал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4AE425BE" w14:textId="77777777" w:rsidR="00DB0298" w:rsidRPr="00A46A08" w:rsidRDefault="00DB0298" w:rsidP="00F70995">
            <w:pPr>
              <w:jc w:val="right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100 броя</w:t>
            </w:r>
          </w:p>
        </w:tc>
      </w:tr>
      <w:tr w:rsidR="00DB0298" w:rsidRPr="00A46A08" w14:paraId="0E5D7A9D" w14:textId="77777777" w:rsidTr="00F70995">
        <w:trPr>
          <w:trHeight w:val="300"/>
        </w:trPr>
        <w:tc>
          <w:tcPr>
            <w:tcW w:w="5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0E3FB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8F8"/>
            <w:noWrap/>
            <w:vAlign w:val="bottom"/>
            <w:hideMark/>
          </w:tcPr>
          <w:p w14:paraId="6A0701E0" w14:textId="77777777" w:rsidR="00DB0298" w:rsidRPr="00A46A08" w:rsidRDefault="00DB0298" w:rsidP="00F70995">
            <w:pPr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ПИН ПАД устройство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29DFEB95" w14:textId="77777777" w:rsidR="00DB0298" w:rsidRPr="00A46A08" w:rsidRDefault="00DB0298" w:rsidP="00F70995">
            <w:pPr>
              <w:jc w:val="right"/>
              <w:rPr>
                <w:rFonts w:ascii="Arial" w:eastAsia="Times New Roman" w:hAnsi="Arial" w:cs="Arial"/>
              </w:rPr>
            </w:pPr>
            <w:r w:rsidRPr="00A46A08">
              <w:rPr>
                <w:rFonts w:ascii="Arial" w:eastAsia="Times New Roman" w:hAnsi="Arial" w:cs="Arial"/>
              </w:rPr>
              <w:t>100 броя</w:t>
            </w:r>
          </w:p>
        </w:tc>
      </w:tr>
      <w:tr w:rsidR="00DB0298" w:rsidRPr="00A46A08" w14:paraId="5C81FAC4" w14:textId="77777777" w:rsidTr="00F70995">
        <w:trPr>
          <w:trHeight w:val="315"/>
        </w:trPr>
        <w:tc>
          <w:tcPr>
            <w:tcW w:w="53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DAE8F8"/>
            <w:noWrap/>
            <w:vAlign w:val="bottom"/>
            <w:hideMark/>
          </w:tcPr>
          <w:p w14:paraId="33359774" w14:textId="77777777" w:rsidR="00DB0298" w:rsidRPr="00A46A08" w:rsidRDefault="00DB0298" w:rsidP="00F7099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A46A08">
              <w:rPr>
                <w:rFonts w:ascii="Arial" w:eastAsia="Times New Roman" w:hAnsi="Arial" w:cs="Arial"/>
                <w:b/>
                <w:bCs/>
              </w:rPr>
              <w:t>Общо:</w:t>
            </w:r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8F8"/>
            <w:noWrap/>
            <w:vAlign w:val="bottom"/>
            <w:hideMark/>
          </w:tcPr>
          <w:p w14:paraId="29FFFC62" w14:textId="74D945B5" w:rsidR="00DB0298" w:rsidRPr="00A46A08" w:rsidRDefault="002022A0" w:rsidP="00F70995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A46A08">
              <w:rPr>
                <w:rFonts w:ascii="Arial" w:eastAsia="Times New Roman" w:hAnsi="Arial" w:cs="Arial"/>
                <w:b/>
                <w:bCs/>
                <w:lang w:val="en-US"/>
              </w:rPr>
              <w:t>5</w:t>
            </w:r>
            <w:r w:rsidR="00DB0298" w:rsidRPr="00A46A08">
              <w:rPr>
                <w:rFonts w:ascii="Arial" w:eastAsia="Times New Roman" w:hAnsi="Arial" w:cs="Arial"/>
                <w:b/>
                <w:bCs/>
              </w:rPr>
              <w:t>0</w:t>
            </w:r>
            <w:r w:rsidRPr="00A46A08">
              <w:rPr>
                <w:rFonts w:ascii="Arial" w:eastAsia="Times New Roman" w:hAnsi="Arial" w:cs="Arial"/>
                <w:b/>
                <w:bCs/>
                <w:lang w:val="en-US"/>
              </w:rPr>
              <w:t>0</w:t>
            </w:r>
            <w:r w:rsidR="00DB0298" w:rsidRPr="00A46A08">
              <w:rPr>
                <w:rFonts w:ascii="Arial" w:eastAsia="Times New Roman" w:hAnsi="Arial" w:cs="Arial"/>
                <w:b/>
                <w:bCs/>
              </w:rPr>
              <w:t xml:space="preserve"> броя</w:t>
            </w:r>
          </w:p>
        </w:tc>
      </w:tr>
    </w:tbl>
    <w:p w14:paraId="13D3D4D4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14F0DC60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60C3C81B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331937C4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0017C024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7D487EA2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645CAC1C" w14:textId="77777777" w:rsidR="00DB0298" w:rsidRPr="00A46A08" w:rsidRDefault="00DB0298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7780B504" w14:textId="77777777" w:rsidR="0079326F" w:rsidRPr="00A46A08" w:rsidRDefault="0079326F" w:rsidP="00272125">
      <w:pPr>
        <w:jc w:val="right"/>
        <w:rPr>
          <w:rFonts w:ascii="Arial" w:hAnsi="Arial" w:cs="Arial"/>
          <w:b/>
          <w:bCs/>
          <w:color w:val="0A2F41" w:themeColor="accent1" w:themeShade="80"/>
        </w:rPr>
      </w:pPr>
    </w:p>
    <w:p w14:paraId="476DA800" w14:textId="77777777" w:rsidR="0030173B" w:rsidRPr="00A46A08" w:rsidRDefault="0030173B" w:rsidP="0079326F">
      <w:pPr>
        <w:spacing w:before="240" w:after="240"/>
        <w:jc w:val="both"/>
        <w:rPr>
          <w:rFonts w:ascii="Arial" w:hAnsi="Arial" w:cs="Arial"/>
          <w:b/>
          <w:bCs/>
          <w:color w:val="00B0F0"/>
          <w:lang w:val="ru-RU"/>
        </w:rPr>
      </w:pPr>
    </w:p>
    <w:p w14:paraId="3BE4968F" w14:textId="77777777" w:rsidR="00A77081" w:rsidRPr="00A46A08" w:rsidRDefault="00A77081" w:rsidP="00A77081">
      <w:pPr>
        <w:jc w:val="both"/>
        <w:rPr>
          <w:rFonts w:ascii="Arial" w:hAnsi="Arial" w:cs="Arial"/>
          <w:b/>
          <w:bCs/>
          <w:color w:val="0A2F41" w:themeColor="accent1" w:themeShade="80"/>
          <w:lang w:val="ru-RU"/>
        </w:rPr>
      </w:pPr>
      <w:r w:rsidRPr="00A46A08">
        <w:rPr>
          <w:rFonts w:ascii="Arial" w:hAnsi="Arial" w:cs="Arial"/>
          <w:b/>
          <w:bCs/>
          <w:color w:val="0A2F41" w:themeColor="accent1" w:themeShade="80"/>
        </w:rPr>
        <w:t>Алианц Банк България ще избере да закупи терминални устройства само от един вид операционна система, съгласно посочените бройки за избраната операционна система.</w:t>
      </w:r>
    </w:p>
    <w:p w14:paraId="4B70D200" w14:textId="77777777" w:rsidR="00A77081" w:rsidRPr="00A46A08" w:rsidRDefault="00A77081" w:rsidP="00A77081">
      <w:pPr>
        <w:jc w:val="both"/>
        <w:rPr>
          <w:rFonts w:ascii="Arial" w:hAnsi="Arial" w:cs="Arial"/>
          <w:b/>
          <w:bCs/>
          <w:color w:val="0A2F41" w:themeColor="accent1" w:themeShade="80"/>
        </w:rPr>
      </w:pPr>
    </w:p>
    <w:p w14:paraId="423532FA" w14:textId="1AC5491E" w:rsidR="00A77081" w:rsidRPr="00A46A08" w:rsidRDefault="00BD441F" w:rsidP="00A77081">
      <w:pPr>
        <w:jc w:val="both"/>
        <w:rPr>
          <w:rFonts w:ascii="Arial" w:hAnsi="Arial" w:cs="Arial"/>
          <w:b/>
          <w:bCs/>
          <w:color w:val="0A2F41" w:themeColor="accent1" w:themeShade="80"/>
        </w:rPr>
      </w:pPr>
      <w:r w:rsidRPr="00A46A08">
        <w:rPr>
          <w:rFonts w:ascii="Arial" w:hAnsi="Arial" w:cs="Arial"/>
          <w:b/>
          <w:bCs/>
          <w:color w:val="0A2F41" w:themeColor="accent1" w:themeShade="80"/>
        </w:rPr>
        <w:t>У</w:t>
      </w:r>
      <w:r w:rsidR="00A77081" w:rsidRPr="00A46A08">
        <w:rPr>
          <w:rFonts w:ascii="Arial" w:hAnsi="Arial" w:cs="Arial"/>
          <w:b/>
          <w:bCs/>
          <w:color w:val="0A2F41" w:themeColor="accent1" w:themeShade="80"/>
        </w:rPr>
        <w:t>частие</w:t>
      </w:r>
      <w:r w:rsidRPr="00A46A08">
        <w:rPr>
          <w:rFonts w:ascii="Arial" w:hAnsi="Arial" w:cs="Arial"/>
          <w:b/>
          <w:bCs/>
          <w:color w:val="0A2F41" w:themeColor="accent1" w:themeShade="80"/>
        </w:rPr>
        <w:t>то</w:t>
      </w:r>
      <w:r w:rsidR="00A77081" w:rsidRPr="00A46A08">
        <w:rPr>
          <w:rFonts w:ascii="Arial" w:hAnsi="Arial" w:cs="Arial"/>
          <w:b/>
          <w:bCs/>
          <w:color w:val="0A2F41" w:themeColor="accent1" w:themeShade="80"/>
        </w:rPr>
        <w:t xml:space="preserve"> в конкурса </w:t>
      </w:r>
      <w:r w:rsidRPr="00A46A08">
        <w:rPr>
          <w:rFonts w:ascii="Arial" w:hAnsi="Arial" w:cs="Arial"/>
          <w:b/>
          <w:bCs/>
          <w:color w:val="0A2F41" w:themeColor="accent1" w:themeShade="80"/>
        </w:rPr>
        <w:t xml:space="preserve">може да бъде и само за </w:t>
      </w:r>
      <w:r w:rsidR="00A77081" w:rsidRPr="00A46A08">
        <w:rPr>
          <w:rFonts w:ascii="Arial" w:hAnsi="Arial" w:cs="Arial"/>
          <w:b/>
          <w:bCs/>
          <w:color w:val="0A2F41" w:themeColor="accent1" w:themeShade="80"/>
        </w:rPr>
        <w:t xml:space="preserve">ПОС терминални устройства </w:t>
      </w:r>
      <w:r w:rsidR="00DC1233" w:rsidRPr="00A46A08">
        <w:rPr>
          <w:rFonts w:ascii="Arial" w:hAnsi="Arial" w:cs="Arial"/>
          <w:b/>
          <w:bCs/>
          <w:color w:val="0A2F41" w:themeColor="accent1" w:themeShade="80"/>
        </w:rPr>
        <w:t xml:space="preserve">от една </w:t>
      </w:r>
      <w:r w:rsidR="00A77081" w:rsidRPr="00A46A08">
        <w:rPr>
          <w:rFonts w:ascii="Arial" w:hAnsi="Arial" w:cs="Arial"/>
          <w:b/>
          <w:bCs/>
          <w:color w:val="0A2F41" w:themeColor="accent1" w:themeShade="80"/>
        </w:rPr>
        <w:t>операционната система</w:t>
      </w:r>
      <w:r w:rsidR="00DC1233" w:rsidRPr="00A46A08">
        <w:rPr>
          <w:rFonts w:ascii="Arial" w:hAnsi="Arial" w:cs="Arial"/>
          <w:b/>
          <w:bCs/>
          <w:color w:val="0A2F41" w:themeColor="accent1" w:themeShade="80"/>
        </w:rPr>
        <w:t xml:space="preserve"> – само </w:t>
      </w:r>
      <w:r w:rsidR="00DC1233" w:rsidRPr="00A46A08">
        <w:rPr>
          <w:rFonts w:ascii="Arial" w:hAnsi="Arial" w:cs="Arial"/>
          <w:b/>
          <w:bCs/>
          <w:color w:val="0A2F41" w:themeColor="accent1" w:themeShade="80"/>
          <w:lang w:val="en-US"/>
        </w:rPr>
        <w:t>LINUX</w:t>
      </w:r>
      <w:r w:rsidR="00DC1233" w:rsidRPr="00A46A08">
        <w:rPr>
          <w:rFonts w:ascii="Arial" w:hAnsi="Arial" w:cs="Arial"/>
          <w:b/>
          <w:bCs/>
          <w:color w:val="0A2F41" w:themeColor="accent1" w:themeShade="80"/>
        </w:rPr>
        <w:t xml:space="preserve"> или само </w:t>
      </w:r>
      <w:r w:rsidR="004B7FC0" w:rsidRPr="00A46A08">
        <w:rPr>
          <w:rFonts w:ascii="Arial" w:hAnsi="Arial" w:cs="Arial"/>
          <w:b/>
          <w:bCs/>
          <w:color w:val="0A2F41" w:themeColor="accent1" w:themeShade="80"/>
          <w:lang w:val="en-US"/>
        </w:rPr>
        <w:t>ANDROID</w:t>
      </w:r>
      <w:r w:rsidR="004B7FC0" w:rsidRPr="00A46A08">
        <w:rPr>
          <w:rFonts w:ascii="Arial" w:hAnsi="Arial" w:cs="Arial"/>
          <w:b/>
          <w:bCs/>
          <w:color w:val="0A2F41" w:themeColor="accent1" w:themeShade="80"/>
          <w:lang w:val="ru-RU"/>
        </w:rPr>
        <w:t>.</w:t>
      </w:r>
    </w:p>
    <w:p w14:paraId="3CBAE26A" w14:textId="5A8BFCCA" w:rsidR="0079326F" w:rsidRPr="00A46A08" w:rsidRDefault="0079326F" w:rsidP="0079326F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t>Задължителни условия за оферираните устройства</w:t>
      </w:r>
      <w:r w:rsidR="00FB25E6" w:rsidRPr="00A46A08">
        <w:rPr>
          <w:rFonts w:ascii="Arial" w:hAnsi="Arial" w:cs="Arial"/>
          <w:b/>
          <w:bCs/>
          <w:color w:val="00B0F0"/>
        </w:rPr>
        <w:t>:</w:t>
      </w:r>
    </w:p>
    <w:p w14:paraId="6622BFD7" w14:textId="77777777" w:rsidR="00E076BE" w:rsidRPr="00A46A08" w:rsidRDefault="00E076BE" w:rsidP="00C2462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Крайната цена да включва:</w:t>
      </w:r>
    </w:p>
    <w:p w14:paraId="7FAB931E" w14:textId="62F2373D" w:rsidR="0079326F" w:rsidRPr="00A46A08" w:rsidRDefault="0079326F" w:rsidP="00E96765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Гаранционен срок </w:t>
      </w:r>
      <w:r w:rsidR="00A03A1B" w:rsidRPr="00A46A08">
        <w:rPr>
          <w:rFonts w:ascii="Arial" w:hAnsi="Arial" w:cs="Arial"/>
          <w:color w:val="0A2F41" w:themeColor="accent1" w:themeShade="80"/>
        </w:rPr>
        <w:t xml:space="preserve">за </w:t>
      </w:r>
      <w:r w:rsidRPr="00A46A08">
        <w:rPr>
          <w:rFonts w:ascii="Arial" w:hAnsi="Arial" w:cs="Arial"/>
          <w:color w:val="0A2F41" w:themeColor="accent1" w:themeShade="80"/>
        </w:rPr>
        <w:t>хардуер</w:t>
      </w:r>
      <w:r w:rsidR="00A03A1B" w:rsidRPr="00A46A08">
        <w:rPr>
          <w:rFonts w:ascii="Arial" w:hAnsi="Arial" w:cs="Arial"/>
          <w:color w:val="0A2F41" w:themeColor="accent1" w:themeShade="80"/>
        </w:rPr>
        <w:t>:</w:t>
      </w:r>
      <w:r w:rsidRPr="00A46A08">
        <w:rPr>
          <w:rFonts w:ascii="Arial" w:hAnsi="Arial" w:cs="Arial"/>
          <w:color w:val="0A2F41" w:themeColor="accent1" w:themeShade="80"/>
        </w:rPr>
        <w:t xml:space="preserve"> 2 (две) години. </w:t>
      </w:r>
    </w:p>
    <w:p w14:paraId="7437F1C9" w14:textId="762C9511" w:rsidR="0079326F" w:rsidRPr="00A46A08" w:rsidRDefault="009776E2" w:rsidP="00E96765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С</w:t>
      </w:r>
      <w:r w:rsidR="00D20D7A" w:rsidRPr="00A46A08">
        <w:rPr>
          <w:rFonts w:ascii="Arial" w:hAnsi="Arial" w:cs="Arial"/>
          <w:color w:val="0A2F41" w:themeColor="accent1" w:themeShade="80"/>
        </w:rPr>
        <w:t xml:space="preserve">офтуерна </w:t>
      </w:r>
      <w:r w:rsidR="0079326F" w:rsidRPr="00A46A08">
        <w:rPr>
          <w:rFonts w:ascii="Arial" w:hAnsi="Arial" w:cs="Arial"/>
          <w:color w:val="0A2F41" w:themeColor="accent1" w:themeShade="80"/>
        </w:rPr>
        <w:t xml:space="preserve">поддръжка на платежната апликация, мандати на VISA, </w:t>
      </w:r>
      <w:proofErr w:type="spellStart"/>
      <w:r w:rsidR="0079326F" w:rsidRPr="00A46A08">
        <w:rPr>
          <w:rFonts w:ascii="Arial" w:hAnsi="Arial" w:cs="Arial"/>
          <w:color w:val="0A2F41" w:themeColor="accent1" w:themeShade="80"/>
        </w:rPr>
        <w:t>Mastercard</w:t>
      </w:r>
      <w:proofErr w:type="spellEnd"/>
      <w:r w:rsidR="0079326F" w:rsidRPr="00A46A08">
        <w:rPr>
          <w:rFonts w:ascii="Arial" w:hAnsi="Arial" w:cs="Arial"/>
          <w:color w:val="0A2F41" w:themeColor="accent1" w:themeShade="80"/>
        </w:rPr>
        <w:t xml:space="preserve"> и </w:t>
      </w:r>
      <w:proofErr w:type="spellStart"/>
      <w:r w:rsidR="0079326F" w:rsidRPr="00A46A08">
        <w:rPr>
          <w:rFonts w:ascii="Arial" w:hAnsi="Arial" w:cs="Arial"/>
          <w:color w:val="0A2F41" w:themeColor="accent1" w:themeShade="80"/>
        </w:rPr>
        <w:t>Bcard</w:t>
      </w:r>
      <w:proofErr w:type="spellEnd"/>
      <w:r w:rsidRPr="00A46A08">
        <w:rPr>
          <w:rFonts w:ascii="Arial" w:hAnsi="Arial" w:cs="Arial"/>
          <w:color w:val="0A2F41" w:themeColor="accent1" w:themeShade="80"/>
        </w:rPr>
        <w:t>: 5 (пет) години</w:t>
      </w:r>
    </w:p>
    <w:p w14:paraId="2143B105" w14:textId="275F9481" w:rsidR="0079326F" w:rsidRPr="00A46A08" w:rsidRDefault="00835991" w:rsidP="00C2462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С</w:t>
      </w:r>
      <w:r w:rsidR="0079326F" w:rsidRPr="00A46A08">
        <w:rPr>
          <w:rFonts w:ascii="Arial" w:hAnsi="Arial" w:cs="Arial"/>
          <w:color w:val="0A2F41" w:themeColor="accent1" w:themeShade="80"/>
        </w:rPr>
        <w:t>ертификат</w:t>
      </w:r>
      <w:r w:rsidR="006A068D" w:rsidRPr="00A46A08">
        <w:rPr>
          <w:rFonts w:ascii="Arial" w:hAnsi="Arial" w:cs="Arial"/>
          <w:color w:val="0A2F41" w:themeColor="accent1" w:themeShade="80"/>
          <w:lang w:val="en-US"/>
        </w:rPr>
        <w:t xml:space="preserve"> </w:t>
      </w:r>
      <w:r w:rsidR="006A068D" w:rsidRPr="00A46A08">
        <w:rPr>
          <w:rFonts w:ascii="Arial" w:hAnsi="Arial" w:cs="Arial"/>
          <w:color w:val="0A2F41" w:themeColor="accent1" w:themeShade="80"/>
        </w:rPr>
        <w:t>минимум</w:t>
      </w:r>
      <w:r w:rsidR="009776E2" w:rsidRPr="00A46A08">
        <w:rPr>
          <w:rFonts w:ascii="Arial" w:hAnsi="Arial" w:cs="Arial"/>
          <w:color w:val="0A2F41" w:themeColor="accent1" w:themeShade="80"/>
        </w:rPr>
        <w:t>:</w:t>
      </w:r>
      <w:r w:rsidR="0079326F" w:rsidRPr="00A46A08">
        <w:rPr>
          <w:rFonts w:ascii="Arial" w:hAnsi="Arial" w:cs="Arial"/>
          <w:color w:val="0A2F41" w:themeColor="accent1" w:themeShade="80"/>
        </w:rPr>
        <w:t xml:space="preserve"> PCI PTS </w:t>
      </w:r>
      <w:r w:rsidR="006A068D" w:rsidRPr="00A46A08">
        <w:rPr>
          <w:rFonts w:ascii="Arial" w:hAnsi="Arial" w:cs="Arial"/>
          <w:color w:val="0A2F41" w:themeColor="accent1" w:themeShade="80"/>
        </w:rPr>
        <w:t>5</w:t>
      </w:r>
      <w:r w:rsidR="0079326F" w:rsidRPr="00A46A08">
        <w:rPr>
          <w:rFonts w:ascii="Arial" w:hAnsi="Arial" w:cs="Arial"/>
          <w:color w:val="0A2F41" w:themeColor="accent1" w:themeShade="80"/>
        </w:rPr>
        <w:t>.0</w:t>
      </w:r>
    </w:p>
    <w:p w14:paraId="171FA83F" w14:textId="77777777" w:rsidR="00C64D37" w:rsidRPr="00A46A08" w:rsidRDefault="006D7D84" w:rsidP="00C24622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A46A08">
        <w:rPr>
          <w:rFonts w:ascii="Arial" w:hAnsi="Arial" w:cs="Arial"/>
        </w:rPr>
        <w:t>ПОС терминалните устройства следва да</w:t>
      </w:r>
      <w:r w:rsidR="00C64D37" w:rsidRPr="00A46A08">
        <w:rPr>
          <w:rFonts w:ascii="Arial" w:hAnsi="Arial" w:cs="Arial"/>
        </w:rPr>
        <w:t>:</w:t>
      </w:r>
    </w:p>
    <w:p w14:paraId="2FC09C07" w14:textId="2F32C63D" w:rsidR="00C64D37" w:rsidRPr="00A46A08" w:rsidRDefault="006D7D84" w:rsidP="00C64D37">
      <w:pPr>
        <w:pStyle w:val="ListParagraph"/>
        <w:numPr>
          <w:ilvl w:val="1"/>
          <w:numId w:val="9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</w:rPr>
        <w:t>НЕ предоставят бележка при отказана транзакция, като причината за отказа се изписва на дисплея на устройството.</w:t>
      </w:r>
    </w:p>
    <w:p w14:paraId="2C441108" w14:textId="49EBD658" w:rsidR="00EC4A36" w:rsidRPr="00A46A08" w:rsidRDefault="002370EB" w:rsidP="00E96765">
      <w:pPr>
        <w:pStyle w:val="ListParagraph"/>
        <w:numPr>
          <w:ilvl w:val="1"/>
          <w:numId w:val="9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</w:rPr>
        <w:t>НЕ</w:t>
      </w:r>
      <w:r w:rsidR="008403E9" w:rsidRPr="00A46A08">
        <w:rPr>
          <w:rFonts w:ascii="Arial" w:hAnsi="Arial" w:cs="Arial"/>
        </w:rPr>
        <w:t xml:space="preserve"> предоставят автоматично повторна разписка, а само при поискване.</w:t>
      </w:r>
    </w:p>
    <w:p w14:paraId="30E3D08A" w14:textId="797DFB56" w:rsidR="00401A78" w:rsidRPr="00A46A08" w:rsidRDefault="00DC7605" w:rsidP="00C24622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Доставка: </w:t>
      </w:r>
    </w:p>
    <w:p w14:paraId="2EB494C4" w14:textId="11EA5FB3" w:rsidR="00DC7605" w:rsidRPr="00A46A08" w:rsidRDefault="00DC7605" w:rsidP="007F6C2F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първа партида (50%) до 30 календарни дни от потвърждение за избор</w:t>
      </w:r>
      <w:r w:rsidR="007F6C2F" w:rsidRPr="00A46A08">
        <w:rPr>
          <w:rFonts w:ascii="Arial" w:hAnsi="Arial" w:cs="Arial"/>
          <w:color w:val="0A2F41" w:themeColor="accent1" w:themeShade="80"/>
        </w:rPr>
        <w:t>.</w:t>
      </w:r>
    </w:p>
    <w:p w14:paraId="0D09FE73" w14:textId="60E10650" w:rsidR="00401A78" w:rsidRDefault="00401A78" w:rsidP="007F6C2F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втора доставка (50%): до</w:t>
      </w:r>
      <w:r w:rsidR="00162217" w:rsidRPr="00A46A08">
        <w:rPr>
          <w:rFonts w:ascii="Arial" w:hAnsi="Arial" w:cs="Arial"/>
          <w:color w:val="0A2F41" w:themeColor="accent1" w:themeShade="80"/>
        </w:rPr>
        <w:t xml:space="preserve"> </w:t>
      </w:r>
      <w:r w:rsidR="003D509D" w:rsidRPr="00A46A08">
        <w:rPr>
          <w:rFonts w:ascii="Arial" w:hAnsi="Arial" w:cs="Arial"/>
          <w:color w:val="0A2F41" w:themeColor="accent1" w:themeShade="80"/>
        </w:rPr>
        <w:t>30</w:t>
      </w:r>
      <w:r w:rsidR="00C24622" w:rsidRPr="00A46A08">
        <w:rPr>
          <w:rFonts w:ascii="Arial" w:hAnsi="Arial" w:cs="Arial"/>
          <w:color w:val="0A2F41" w:themeColor="accent1" w:themeShade="80"/>
        </w:rPr>
        <w:t>.</w:t>
      </w:r>
      <w:r w:rsidR="003D509D" w:rsidRPr="00A46A08">
        <w:rPr>
          <w:rFonts w:ascii="Arial" w:hAnsi="Arial" w:cs="Arial"/>
          <w:color w:val="0A2F41" w:themeColor="accent1" w:themeShade="80"/>
        </w:rPr>
        <w:t>09</w:t>
      </w:r>
      <w:r w:rsidR="00C24622" w:rsidRPr="00A46A08">
        <w:rPr>
          <w:rFonts w:ascii="Arial" w:hAnsi="Arial" w:cs="Arial"/>
          <w:color w:val="0A2F41" w:themeColor="accent1" w:themeShade="80"/>
        </w:rPr>
        <w:t>.</w:t>
      </w:r>
      <w:r w:rsidR="003D509D" w:rsidRPr="00A46A08">
        <w:rPr>
          <w:rFonts w:ascii="Arial" w:hAnsi="Arial" w:cs="Arial"/>
          <w:color w:val="0A2F41" w:themeColor="accent1" w:themeShade="80"/>
        </w:rPr>
        <w:t>2026</w:t>
      </w:r>
      <w:r w:rsidR="00C24622" w:rsidRPr="00A46A08">
        <w:rPr>
          <w:rFonts w:ascii="Arial" w:hAnsi="Arial" w:cs="Arial"/>
          <w:color w:val="0A2F41" w:themeColor="accent1" w:themeShade="80"/>
        </w:rPr>
        <w:t xml:space="preserve"> г.</w:t>
      </w:r>
    </w:p>
    <w:p w14:paraId="1221D096" w14:textId="77777777" w:rsidR="00A46A08" w:rsidRDefault="00A46A08" w:rsidP="00A46A08">
      <w:pPr>
        <w:jc w:val="both"/>
        <w:rPr>
          <w:rFonts w:ascii="Arial" w:hAnsi="Arial" w:cs="Arial"/>
          <w:color w:val="0A2F41" w:themeColor="accent1" w:themeShade="80"/>
        </w:rPr>
      </w:pPr>
    </w:p>
    <w:p w14:paraId="3452BC32" w14:textId="77777777" w:rsidR="00A46A08" w:rsidRPr="00A46A08" w:rsidRDefault="00A46A08" w:rsidP="00A46A08">
      <w:pPr>
        <w:jc w:val="both"/>
        <w:rPr>
          <w:rFonts w:ascii="Arial" w:hAnsi="Arial" w:cs="Arial"/>
          <w:color w:val="0A2F41" w:themeColor="accent1" w:themeShade="80"/>
        </w:rPr>
      </w:pPr>
    </w:p>
    <w:p w14:paraId="73B6A7D5" w14:textId="77777777" w:rsidR="00FE6E10" w:rsidRPr="00A46A08" w:rsidRDefault="00FE6E10" w:rsidP="00FE6E10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lastRenderedPageBreak/>
        <w:t>Обхват на конкурса</w:t>
      </w:r>
    </w:p>
    <w:p w14:paraId="41519994" w14:textId="11DCB85E" w:rsidR="00FE6E10" w:rsidRPr="00A46A08" w:rsidRDefault="00FE6E10" w:rsidP="00FE6E10">
      <w:pPr>
        <w:ind w:right="284"/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Конкурсът има за цел избор на доставчик, който да осигури нужното количество </w:t>
      </w:r>
      <w:r w:rsidR="00A46A08">
        <w:rPr>
          <w:rFonts w:ascii="Arial" w:hAnsi="Arial" w:cs="Arial"/>
          <w:color w:val="0A2F41" w:themeColor="accent1" w:themeShade="80"/>
        </w:rPr>
        <w:t>ПОС терминални устройства</w:t>
      </w:r>
      <w:r w:rsidRPr="00A46A08">
        <w:rPr>
          <w:rFonts w:ascii="Arial" w:hAnsi="Arial" w:cs="Arial"/>
          <w:color w:val="0A2F41" w:themeColor="accent1" w:themeShade="80"/>
        </w:rPr>
        <w:t xml:space="preserve">, които да задоволят нуждата на банката за период от време до </w:t>
      </w:r>
      <w:r w:rsidR="008310D9">
        <w:rPr>
          <w:rFonts w:ascii="Arial" w:hAnsi="Arial" w:cs="Arial"/>
          <w:color w:val="0A2F41" w:themeColor="accent1" w:themeShade="80"/>
        </w:rPr>
        <w:t xml:space="preserve">юни </w:t>
      </w:r>
      <w:r w:rsidRPr="00A46A08">
        <w:rPr>
          <w:rFonts w:ascii="Arial" w:hAnsi="Arial" w:cs="Arial"/>
          <w:color w:val="0A2F41" w:themeColor="accent1" w:themeShade="80"/>
        </w:rPr>
        <w:t>2027 г. С избрания доставчик ще бъде сключено рамково споразумение за доставка.</w:t>
      </w:r>
    </w:p>
    <w:p w14:paraId="7C6585E4" w14:textId="77777777" w:rsidR="00A26371" w:rsidRPr="00A46A08" w:rsidRDefault="00A26371" w:rsidP="00A26371">
      <w:pPr>
        <w:jc w:val="both"/>
        <w:rPr>
          <w:rFonts w:ascii="Arial" w:hAnsi="Arial" w:cs="Arial"/>
          <w:color w:val="0A2F41" w:themeColor="accent1" w:themeShade="80"/>
        </w:rPr>
      </w:pPr>
    </w:p>
    <w:p w14:paraId="72747BF7" w14:textId="57B78BB1" w:rsidR="00910AE0" w:rsidRPr="00A46A08" w:rsidRDefault="00910AE0" w:rsidP="008D7446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t>Документация, предоставяна от Възложителя:</w:t>
      </w:r>
    </w:p>
    <w:p w14:paraId="4D85F8E9" w14:textId="67D3623C" w:rsidR="001500D0" w:rsidRPr="00A46A08" w:rsidRDefault="00435F4A" w:rsidP="001500D0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>Приложение 1 – Покана за участие в конкурс</w:t>
      </w:r>
      <w:r w:rsidR="00CA0026" w:rsidRPr="00A46A08">
        <w:rPr>
          <w:rFonts w:ascii="Arial" w:hAnsi="Arial" w:cs="Arial"/>
        </w:rPr>
        <w:t>.</w:t>
      </w:r>
    </w:p>
    <w:p w14:paraId="7EF08A52" w14:textId="13069722" w:rsidR="00EA017C" w:rsidRPr="00A46A08" w:rsidRDefault="00EA017C" w:rsidP="001500D0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2 – Оферта към Покана за участие в конкурс за ПОС терминали и ПИН ПАД устройства с операционна система </w:t>
      </w:r>
      <w:proofErr w:type="spellStart"/>
      <w:r w:rsidRPr="00A46A08">
        <w:rPr>
          <w:rFonts w:ascii="Arial" w:hAnsi="Arial" w:cs="Arial"/>
        </w:rPr>
        <w:t>Android</w:t>
      </w:r>
      <w:proofErr w:type="spellEnd"/>
      <w:r w:rsidRPr="00A46A08">
        <w:rPr>
          <w:rFonts w:ascii="Arial" w:hAnsi="Arial" w:cs="Arial"/>
        </w:rPr>
        <w:t xml:space="preserve"> или </w:t>
      </w:r>
      <w:proofErr w:type="spellStart"/>
      <w:r w:rsidRPr="00A46A08">
        <w:rPr>
          <w:rFonts w:ascii="Arial" w:hAnsi="Arial" w:cs="Arial"/>
        </w:rPr>
        <w:t>Lunix</w:t>
      </w:r>
      <w:proofErr w:type="spellEnd"/>
    </w:p>
    <w:p w14:paraId="69143BFD" w14:textId="0CF16A8A" w:rsidR="00D33394" w:rsidRPr="00A46A08" w:rsidRDefault="00D33394" w:rsidP="001500D0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5A7496" w:rsidRPr="00A46A08">
        <w:rPr>
          <w:rFonts w:ascii="Arial" w:hAnsi="Arial" w:cs="Arial"/>
          <w:lang w:val="en-US"/>
        </w:rPr>
        <w:t>3</w:t>
      </w:r>
      <w:r w:rsidRPr="00A46A08">
        <w:rPr>
          <w:rFonts w:ascii="Arial" w:hAnsi="Arial" w:cs="Arial"/>
        </w:rPr>
        <w:t xml:space="preserve"> </w:t>
      </w:r>
      <w:r w:rsidR="001E3787" w:rsidRPr="00A46A08">
        <w:rPr>
          <w:rFonts w:ascii="Arial" w:hAnsi="Arial" w:cs="Arial"/>
        </w:rPr>
        <w:t xml:space="preserve">– Въпросник „Технически характеристики“ за ПОС терминали и ПИН ПАД устройства с операционна система </w:t>
      </w:r>
      <w:proofErr w:type="spellStart"/>
      <w:r w:rsidR="001E3787" w:rsidRPr="00A46A08">
        <w:rPr>
          <w:rFonts w:ascii="Arial" w:hAnsi="Arial" w:cs="Arial"/>
        </w:rPr>
        <w:t>Android</w:t>
      </w:r>
      <w:proofErr w:type="spellEnd"/>
      <w:r w:rsidR="001E3787" w:rsidRPr="00A46A08">
        <w:rPr>
          <w:rFonts w:ascii="Arial" w:hAnsi="Arial" w:cs="Arial"/>
        </w:rPr>
        <w:t xml:space="preserve"> или </w:t>
      </w:r>
      <w:proofErr w:type="spellStart"/>
      <w:r w:rsidR="001E3787" w:rsidRPr="00A46A08">
        <w:rPr>
          <w:rFonts w:ascii="Arial" w:hAnsi="Arial" w:cs="Arial"/>
        </w:rPr>
        <w:t>Lunix</w:t>
      </w:r>
      <w:proofErr w:type="spellEnd"/>
    </w:p>
    <w:p w14:paraId="4B883E0A" w14:textId="66531F83" w:rsidR="001E19FA" w:rsidRPr="00A46A08" w:rsidRDefault="001E19FA" w:rsidP="001E19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5A7496" w:rsidRPr="00A46A08">
        <w:rPr>
          <w:rFonts w:ascii="Arial" w:hAnsi="Arial" w:cs="Arial"/>
          <w:lang w:val="en-US"/>
        </w:rPr>
        <w:t>4</w:t>
      </w:r>
      <w:r w:rsidRPr="00A46A08">
        <w:rPr>
          <w:rFonts w:ascii="Arial" w:hAnsi="Arial" w:cs="Arial"/>
        </w:rPr>
        <w:t xml:space="preserve"> – Представяне на участник</w:t>
      </w:r>
    </w:p>
    <w:p w14:paraId="44C0D0A3" w14:textId="230F5D0F" w:rsidR="001E19FA" w:rsidRPr="00A46A08" w:rsidRDefault="001E19FA" w:rsidP="001E19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5A7496" w:rsidRPr="00A46A08">
        <w:rPr>
          <w:rFonts w:ascii="Arial" w:hAnsi="Arial" w:cs="Arial"/>
          <w:lang w:val="en-US"/>
        </w:rPr>
        <w:t>5</w:t>
      </w:r>
      <w:r w:rsidRPr="00A46A08">
        <w:rPr>
          <w:rFonts w:ascii="Arial" w:hAnsi="Arial" w:cs="Arial"/>
        </w:rPr>
        <w:t xml:space="preserve"> – Административни сведения</w:t>
      </w:r>
    </w:p>
    <w:p w14:paraId="3410D03D" w14:textId="6D091950" w:rsidR="001E19FA" w:rsidRPr="00A46A08" w:rsidRDefault="001E19FA" w:rsidP="001E19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5A7496" w:rsidRPr="00A46A08">
        <w:rPr>
          <w:rFonts w:ascii="Arial" w:hAnsi="Arial" w:cs="Arial"/>
          <w:lang w:val="en-US"/>
        </w:rPr>
        <w:t>6</w:t>
      </w:r>
      <w:r w:rsidRPr="00A46A08">
        <w:rPr>
          <w:rFonts w:ascii="Arial" w:hAnsi="Arial" w:cs="Arial"/>
        </w:rPr>
        <w:t xml:space="preserve"> – Споразумение за конфиденциалност</w:t>
      </w:r>
    </w:p>
    <w:p w14:paraId="04117188" w14:textId="22B75370" w:rsidR="001E19FA" w:rsidRPr="00A46A08" w:rsidRDefault="001E19FA" w:rsidP="001E19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5A7496" w:rsidRPr="00A46A08">
        <w:rPr>
          <w:rFonts w:ascii="Arial" w:hAnsi="Arial" w:cs="Arial"/>
          <w:lang w:val="en-US"/>
        </w:rPr>
        <w:t>7</w:t>
      </w:r>
      <w:r w:rsidRPr="00A46A08">
        <w:rPr>
          <w:rFonts w:ascii="Arial" w:hAnsi="Arial" w:cs="Arial"/>
        </w:rPr>
        <w:t xml:space="preserve"> – Въпросник към кандидат за доставчик </w:t>
      </w:r>
    </w:p>
    <w:p w14:paraId="71F9CE6E" w14:textId="5C3D35DE" w:rsidR="00C559A5" w:rsidRPr="00A46A08" w:rsidRDefault="001E19FA" w:rsidP="00C559A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5A7496" w:rsidRPr="00A46A08">
        <w:rPr>
          <w:rFonts w:ascii="Arial" w:hAnsi="Arial" w:cs="Arial"/>
          <w:lang w:val="en-US"/>
        </w:rPr>
        <w:t>8</w:t>
      </w:r>
      <w:r w:rsidRPr="00A46A08">
        <w:rPr>
          <w:rFonts w:ascii="Arial" w:hAnsi="Arial" w:cs="Arial"/>
        </w:rPr>
        <w:t xml:space="preserve"> – Декларация за свързаност</w:t>
      </w:r>
      <w:r w:rsidR="00C559A5" w:rsidRPr="00A46A08">
        <w:rPr>
          <w:rFonts w:ascii="Arial" w:hAnsi="Arial" w:cs="Arial"/>
        </w:rPr>
        <w:t xml:space="preserve"> </w:t>
      </w:r>
    </w:p>
    <w:p w14:paraId="7BAFE76C" w14:textId="5FEF9F0F" w:rsidR="00C559A5" w:rsidRPr="00A46A08" w:rsidRDefault="00C559A5" w:rsidP="00C559A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Pr="00A46A08">
        <w:rPr>
          <w:rFonts w:ascii="Arial" w:hAnsi="Arial" w:cs="Arial"/>
          <w:lang w:val="en-US"/>
        </w:rPr>
        <w:t>9</w:t>
      </w:r>
      <w:r w:rsidRPr="00A46A08">
        <w:rPr>
          <w:rFonts w:ascii="Arial" w:hAnsi="Arial" w:cs="Arial"/>
        </w:rPr>
        <w:t xml:space="preserve"> – Декларация за наличие/липса на родствена връзка с лица от групата на „Алианц България Холдинг“ АД</w:t>
      </w:r>
    </w:p>
    <w:p w14:paraId="3EEDDC6C" w14:textId="69BCE95F" w:rsidR="001E19FA" w:rsidRPr="00A46A08" w:rsidRDefault="001E19FA" w:rsidP="001E19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Pr="00A46A08">
        <w:rPr>
          <w:rFonts w:ascii="Arial" w:hAnsi="Arial" w:cs="Arial"/>
          <w:lang w:val="en-US"/>
        </w:rPr>
        <w:t>10</w:t>
      </w:r>
      <w:r w:rsidRPr="00A46A08">
        <w:rPr>
          <w:rFonts w:ascii="Arial" w:hAnsi="Arial" w:cs="Arial"/>
        </w:rPr>
        <w:t xml:space="preserve"> – Декларация  за участие на подизпълнители</w:t>
      </w:r>
    </w:p>
    <w:p w14:paraId="2CECAB22" w14:textId="0B323A47" w:rsidR="004C5E63" w:rsidRPr="00A46A08" w:rsidRDefault="00E02E2E" w:rsidP="001500D0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6A08">
        <w:rPr>
          <w:rFonts w:ascii="Arial" w:hAnsi="Arial" w:cs="Arial"/>
        </w:rPr>
        <w:t xml:space="preserve">Приложение </w:t>
      </w:r>
      <w:r w:rsidR="001E19FA" w:rsidRPr="00A46A08">
        <w:rPr>
          <w:rFonts w:ascii="Arial" w:hAnsi="Arial" w:cs="Arial"/>
          <w:lang w:val="en-US"/>
        </w:rPr>
        <w:t>11</w:t>
      </w:r>
      <w:r w:rsidRPr="00A46A08">
        <w:rPr>
          <w:rFonts w:ascii="Arial" w:hAnsi="Arial" w:cs="Arial"/>
        </w:rPr>
        <w:t xml:space="preserve"> </w:t>
      </w:r>
      <w:r w:rsidR="00C70EA6" w:rsidRPr="00A46A08">
        <w:rPr>
          <w:rFonts w:ascii="Arial" w:hAnsi="Arial" w:cs="Arial"/>
        </w:rPr>
        <w:t>–</w:t>
      </w:r>
      <w:r w:rsidRPr="00A46A08">
        <w:rPr>
          <w:rFonts w:ascii="Arial" w:hAnsi="Arial" w:cs="Arial"/>
        </w:rPr>
        <w:t xml:space="preserve"> </w:t>
      </w:r>
      <w:r w:rsidR="00C70EA6" w:rsidRPr="00A46A08">
        <w:rPr>
          <w:rFonts w:ascii="Arial" w:hAnsi="Arial" w:cs="Arial"/>
        </w:rPr>
        <w:t>Мето</w:t>
      </w:r>
      <w:r w:rsidR="00F71CFF" w:rsidRPr="00A46A08">
        <w:rPr>
          <w:rFonts w:ascii="Arial" w:hAnsi="Arial" w:cs="Arial"/>
        </w:rPr>
        <w:t>дика</w:t>
      </w:r>
      <w:r w:rsidR="007A5D47" w:rsidRPr="00A46A08">
        <w:rPr>
          <w:rFonts w:ascii="Arial" w:hAnsi="Arial" w:cs="Arial"/>
        </w:rPr>
        <w:t xml:space="preserve"> при оценка на предоставените оферти.</w:t>
      </w:r>
    </w:p>
    <w:p w14:paraId="01154C6B" w14:textId="77777777" w:rsidR="00FA0B0D" w:rsidRPr="00A46A08" w:rsidRDefault="00FA0B0D" w:rsidP="00FA0B0D">
      <w:pPr>
        <w:ind w:left="360"/>
        <w:rPr>
          <w:rFonts w:ascii="Arial" w:hAnsi="Arial" w:cs="Arial"/>
          <w:lang w:val="en-US"/>
        </w:rPr>
      </w:pPr>
    </w:p>
    <w:p w14:paraId="2292E697" w14:textId="7466D656" w:rsidR="006832A8" w:rsidRPr="00A46A08" w:rsidRDefault="00B36E7F" w:rsidP="00B36E7F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t>Формат на офертата</w:t>
      </w:r>
    </w:p>
    <w:p w14:paraId="6AAA0625" w14:textId="77777777" w:rsidR="00B36E7F" w:rsidRPr="00A46A08" w:rsidRDefault="00B36E7F" w:rsidP="00EB1989">
      <w:p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Офертата заедно с цялата придружаваща документация трябва да бъде изпратена в запечатен плик, обозначен като „Оферта“ и следва да съдържа два отделни запечатани непрозрачни плика, както следва:</w:t>
      </w:r>
    </w:p>
    <w:p w14:paraId="3FE7E384" w14:textId="77777777" w:rsidR="001F5469" w:rsidRPr="00A46A08" w:rsidRDefault="001F5469" w:rsidP="00EB1989">
      <w:pPr>
        <w:jc w:val="both"/>
        <w:rPr>
          <w:rFonts w:ascii="Arial" w:hAnsi="Arial" w:cs="Arial"/>
          <w:color w:val="0A2F41" w:themeColor="accent1" w:themeShade="80"/>
        </w:rPr>
      </w:pPr>
    </w:p>
    <w:p w14:paraId="17BAA378" w14:textId="7CEB24F2" w:rsidR="00B36E7F" w:rsidRPr="00A46A08" w:rsidRDefault="00B36E7F" w:rsidP="009225F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Плик № 1 с надпис: „Предложени</w:t>
      </w:r>
      <w:r w:rsidR="009225FF" w:rsidRPr="00A46A08">
        <w:rPr>
          <w:rFonts w:ascii="Arial" w:hAnsi="Arial" w:cs="Arial"/>
          <w:color w:val="0A2F41" w:themeColor="accent1" w:themeShade="80"/>
          <w:lang w:val="ru-RU"/>
        </w:rPr>
        <w:t>я</w:t>
      </w:r>
      <w:r w:rsidR="009225FF" w:rsidRPr="00A46A08">
        <w:rPr>
          <w:rFonts w:ascii="Arial" w:hAnsi="Arial" w:cs="Arial"/>
          <w:color w:val="0A2F41" w:themeColor="accent1" w:themeShade="80"/>
        </w:rPr>
        <w:t>“ и съдържа</w:t>
      </w:r>
      <w:r w:rsidR="0080630C" w:rsidRPr="00A46A08">
        <w:rPr>
          <w:rFonts w:ascii="Arial" w:hAnsi="Arial" w:cs="Arial"/>
          <w:color w:val="0A2F41" w:themeColor="accent1" w:themeShade="80"/>
        </w:rPr>
        <w:t xml:space="preserve"> попъ</w:t>
      </w:r>
      <w:r w:rsidR="005F6239" w:rsidRPr="00A46A08">
        <w:rPr>
          <w:rFonts w:ascii="Arial" w:hAnsi="Arial" w:cs="Arial"/>
          <w:color w:val="0A2F41" w:themeColor="accent1" w:themeShade="80"/>
        </w:rPr>
        <w:t xml:space="preserve">лнени и подписани следните </w:t>
      </w:r>
      <w:r w:rsidR="007619AD" w:rsidRPr="00A46A08">
        <w:rPr>
          <w:rFonts w:ascii="Arial" w:hAnsi="Arial" w:cs="Arial"/>
          <w:color w:val="0A2F41" w:themeColor="accent1" w:themeShade="80"/>
        </w:rPr>
        <w:t>документи</w:t>
      </w:r>
      <w:r w:rsidR="009225FF" w:rsidRPr="00A46A08">
        <w:rPr>
          <w:rFonts w:ascii="Arial" w:hAnsi="Arial" w:cs="Arial"/>
          <w:color w:val="0A2F41" w:themeColor="accent1" w:themeShade="80"/>
        </w:rPr>
        <w:t>:</w:t>
      </w:r>
    </w:p>
    <w:p w14:paraId="1056D57B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Приложение 3 – Въпросник „Технически характеристики“ за ПОС терминали и ПИН ПАД устройства с операционна система </w:t>
      </w:r>
      <w:proofErr w:type="spellStart"/>
      <w:r w:rsidRPr="00A46A08">
        <w:rPr>
          <w:rFonts w:ascii="Arial" w:hAnsi="Arial" w:cs="Arial"/>
          <w:color w:val="0A2F41" w:themeColor="accent1" w:themeShade="80"/>
        </w:rPr>
        <w:t>Android</w:t>
      </w:r>
      <w:proofErr w:type="spellEnd"/>
      <w:r w:rsidRPr="00A46A08">
        <w:rPr>
          <w:rFonts w:ascii="Arial" w:hAnsi="Arial" w:cs="Arial"/>
          <w:color w:val="0A2F41" w:themeColor="accent1" w:themeShade="80"/>
        </w:rPr>
        <w:t xml:space="preserve"> или </w:t>
      </w:r>
      <w:proofErr w:type="spellStart"/>
      <w:r w:rsidRPr="00A46A08">
        <w:rPr>
          <w:rFonts w:ascii="Arial" w:hAnsi="Arial" w:cs="Arial"/>
          <w:color w:val="0A2F41" w:themeColor="accent1" w:themeShade="80"/>
        </w:rPr>
        <w:t>Lunix</w:t>
      </w:r>
      <w:proofErr w:type="spellEnd"/>
    </w:p>
    <w:p w14:paraId="6E487B11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Приложение 4 – Представяне на участник</w:t>
      </w:r>
    </w:p>
    <w:p w14:paraId="6DA61B88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Приложение 5 – Административни сведения</w:t>
      </w:r>
    </w:p>
    <w:p w14:paraId="187B2107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Приложение 6 – Споразумение за конфиденциалност</w:t>
      </w:r>
    </w:p>
    <w:p w14:paraId="46AEBD51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Приложение 7 – Въпросник към кандидат за доставчик </w:t>
      </w:r>
    </w:p>
    <w:p w14:paraId="38A1B9F9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Приложение 8 – Декларация за свързаност </w:t>
      </w:r>
    </w:p>
    <w:p w14:paraId="2F684E5D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Приложение 9 – Декларация за наличие/липса на родствена връзка с лица от групата на „Алианц България Холдинг“ АД</w:t>
      </w:r>
    </w:p>
    <w:p w14:paraId="4F931582" w14:textId="77777777" w:rsidR="00C06367" w:rsidRPr="00A46A08" w:rsidRDefault="00C06367" w:rsidP="00C06367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Приложение 10 – Декларация  за участие на подизпълнители</w:t>
      </w:r>
    </w:p>
    <w:p w14:paraId="2AC232A5" w14:textId="66324B99" w:rsidR="00370061" w:rsidRPr="00A46A08" w:rsidRDefault="00370061" w:rsidP="009225FF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>Документи/сертификати доказващи сертификацията на устройствата от БОРИКА АД;</w:t>
      </w:r>
    </w:p>
    <w:p w14:paraId="1E2864E1" w14:textId="59AC9A2E" w:rsidR="00370061" w:rsidRPr="00A46A08" w:rsidRDefault="00655F6E" w:rsidP="009225FF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</w:rPr>
      </w:pPr>
      <w:r w:rsidRPr="00A46A08">
        <w:rPr>
          <w:rFonts w:ascii="Arial" w:hAnsi="Arial" w:cs="Arial"/>
          <w:color w:val="0A2F41" w:themeColor="accent1" w:themeShade="80"/>
        </w:rPr>
        <w:t xml:space="preserve">Документи/сертификати доказващи версията на </w:t>
      </w:r>
      <w:r w:rsidRPr="00A46A08">
        <w:rPr>
          <w:rFonts w:ascii="Arial" w:hAnsi="Arial" w:cs="Arial"/>
          <w:color w:val="0A2F41" w:themeColor="accent1" w:themeShade="80"/>
          <w:lang w:val="en-US"/>
        </w:rPr>
        <w:t>PCI</w:t>
      </w: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 </w:t>
      </w:r>
      <w:r w:rsidRPr="00A46A08">
        <w:rPr>
          <w:rFonts w:ascii="Arial" w:hAnsi="Arial" w:cs="Arial"/>
          <w:color w:val="0A2F41" w:themeColor="accent1" w:themeShade="80"/>
          <w:lang w:val="en-US"/>
        </w:rPr>
        <w:t>PTS</w:t>
      </w:r>
      <w:r w:rsidRPr="00A46A08">
        <w:rPr>
          <w:rFonts w:ascii="Arial" w:hAnsi="Arial" w:cs="Arial"/>
          <w:color w:val="0A2F41" w:themeColor="accent1" w:themeShade="80"/>
        </w:rPr>
        <w:t xml:space="preserve"> на устройствата;</w:t>
      </w:r>
    </w:p>
    <w:p w14:paraId="6CDA5640" w14:textId="02A5AE84" w:rsidR="009225FF" w:rsidRPr="00A46A08" w:rsidRDefault="009225FF" w:rsidP="009225FF">
      <w:pPr>
        <w:ind w:firstLine="705"/>
        <w:jc w:val="both"/>
        <w:rPr>
          <w:rFonts w:ascii="Arial" w:hAnsi="Arial" w:cs="Arial"/>
          <w:color w:val="0A2F41" w:themeColor="accent1" w:themeShade="80"/>
          <w:lang w:val="ru-RU"/>
        </w:rPr>
      </w:pPr>
    </w:p>
    <w:p w14:paraId="6E1DE6E4" w14:textId="49F06C66" w:rsidR="00B36E7F" w:rsidRPr="00A46A08" w:rsidRDefault="00B36E7F" w:rsidP="009225F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Плик № 2 с надпис „</w:t>
      </w:r>
      <w:r w:rsidR="004531C1" w:rsidRPr="00A46A08">
        <w:rPr>
          <w:rFonts w:ascii="Arial" w:hAnsi="Arial" w:cs="Arial"/>
          <w:color w:val="0A2F41" w:themeColor="accent1" w:themeShade="80"/>
          <w:lang w:val="ru-RU"/>
        </w:rPr>
        <w:t>Ценово предложение</w:t>
      </w:r>
      <w:r w:rsidRPr="00A46A08">
        <w:rPr>
          <w:rFonts w:ascii="Arial" w:hAnsi="Arial" w:cs="Arial"/>
          <w:color w:val="0A2F41" w:themeColor="accent1" w:themeShade="80"/>
          <w:lang w:val="ru-RU"/>
        </w:rPr>
        <w:t>”</w:t>
      </w:r>
      <w:r w:rsidR="00037D81" w:rsidRPr="00A46A08">
        <w:rPr>
          <w:rFonts w:ascii="Arial" w:hAnsi="Arial" w:cs="Arial"/>
          <w:color w:val="0A2F41" w:themeColor="accent1" w:themeShade="80"/>
          <w:lang w:val="ru-RU"/>
        </w:rPr>
        <w:t xml:space="preserve"> </w:t>
      </w:r>
    </w:p>
    <w:p w14:paraId="53D7A065" w14:textId="30FC9597" w:rsidR="008452F2" w:rsidRPr="00A46A08" w:rsidRDefault="008452F2" w:rsidP="008452F2">
      <w:pPr>
        <w:pStyle w:val="ListParagraph"/>
        <w:numPr>
          <w:ilvl w:val="1"/>
          <w:numId w:val="6"/>
        </w:num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Приложение 2 – Оферта към Покана за участие в конкурс</w:t>
      </w:r>
      <w:r w:rsidR="00ED1DC4" w:rsidRPr="00A46A08">
        <w:rPr>
          <w:rFonts w:ascii="Arial" w:hAnsi="Arial" w:cs="Arial"/>
          <w:color w:val="0A2F41" w:themeColor="accent1" w:themeShade="80"/>
          <w:lang w:val="ru-RU"/>
        </w:rPr>
        <w:t>;</w:t>
      </w:r>
    </w:p>
    <w:p w14:paraId="2349CE8B" w14:textId="3D047B4F" w:rsidR="001F5469" w:rsidRPr="00A46A08" w:rsidRDefault="001F5469" w:rsidP="00E96765">
      <w:pPr>
        <w:pStyle w:val="ListParagraph"/>
        <w:spacing w:before="240" w:after="240"/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При </w:t>
      </w:r>
      <w:r w:rsidR="00A8611B" w:rsidRPr="00A46A08">
        <w:rPr>
          <w:rFonts w:ascii="Arial" w:hAnsi="Arial" w:cs="Arial"/>
          <w:color w:val="0A2F41" w:themeColor="accent1" w:themeShade="80"/>
          <w:lang w:val="ru-RU"/>
        </w:rPr>
        <w:t xml:space="preserve">предложения </w:t>
      </w:r>
      <w:r w:rsidRPr="00A46A08">
        <w:rPr>
          <w:rFonts w:ascii="Arial" w:hAnsi="Arial" w:cs="Arial"/>
          <w:color w:val="0A2F41" w:themeColor="accent1" w:themeShade="80"/>
          <w:lang w:val="ru-RU"/>
        </w:rPr>
        <w:t>за ПОС терминални устройства</w:t>
      </w:r>
      <w:r w:rsidR="00A63FE4" w:rsidRPr="00A46A08">
        <w:rPr>
          <w:rFonts w:ascii="Arial" w:hAnsi="Arial" w:cs="Arial"/>
          <w:color w:val="0A2F41" w:themeColor="accent1" w:themeShade="80"/>
          <w:lang w:val="ru-RU"/>
        </w:rPr>
        <w:t xml:space="preserve"> с</w:t>
      </w:r>
      <w:r w:rsidR="00B20EB7" w:rsidRPr="00A46A08">
        <w:rPr>
          <w:rFonts w:ascii="Arial" w:hAnsi="Arial" w:cs="Arial"/>
          <w:color w:val="0A2F41" w:themeColor="accent1" w:themeShade="80"/>
          <w:lang w:val="ru-RU"/>
        </w:rPr>
        <w:t>амо с един вид</w:t>
      </w:r>
      <w:r w:rsidR="00A63FE4" w:rsidRPr="00A46A08">
        <w:rPr>
          <w:rFonts w:ascii="Arial" w:hAnsi="Arial" w:cs="Arial"/>
          <w:color w:val="0A2F41" w:themeColor="accent1" w:themeShade="80"/>
          <w:lang w:val="ru-RU"/>
        </w:rPr>
        <w:t xml:space="preserve"> </w:t>
      </w:r>
      <w:r w:rsidR="00EE133B" w:rsidRPr="00A46A08">
        <w:rPr>
          <w:rFonts w:ascii="Arial" w:hAnsi="Arial" w:cs="Arial"/>
          <w:color w:val="0A2F41" w:themeColor="accent1" w:themeShade="80"/>
          <w:lang w:val="ru-RU"/>
        </w:rPr>
        <w:t>операционна систама</w:t>
      </w:r>
      <w:r w:rsidR="00665158" w:rsidRPr="00A46A08">
        <w:rPr>
          <w:rFonts w:ascii="Arial" w:hAnsi="Arial" w:cs="Arial"/>
          <w:color w:val="0A2F41" w:themeColor="accent1" w:themeShade="80"/>
          <w:lang w:val="ru-RU"/>
        </w:rPr>
        <w:t xml:space="preserve">, </w:t>
      </w:r>
      <w:r w:rsidR="00533FD6" w:rsidRPr="00A46A08">
        <w:rPr>
          <w:rFonts w:ascii="Arial" w:hAnsi="Arial" w:cs="Arial"/>
          <w:color w:val="0A2F41" w:themeColor="accent1" w:themeShade="80"/>
          <w:lang w:val="ru-RU"/>
        </w:rPr>
        <w:t>излишното</w:t>
      </w:r>
      <w:r w:rsidR="004627B1" w:rsidRPr="00A46A08">
        <w:rPr>
          <w:rFonts w:ascii="Arial" w:hAnsi="Arial" w:cs="Arial"/>
          <w:color w:val="0A2F41" w:themeColor="accent1" w:themeShade="80"/>
          <w:lang w:val="ru-RU"/>
        </w:rPr>
        <w:t xml:space="preserve"> се задр</w:t>
      </w:r>
      <w:r w:rsidR="007862A9" w:rsidRPr="00A46A08">
        <w:rPr>
          <w:rFonts w:ascii="Arial" w:hAnsi="Arial" w:cs="Arial"/>
          <w:color w:val="0A2F41" w:themeColor="accent1" w:themeShade="80"/>
          <w:lang w:val="ru-RU"/>
        </w:rPr>
        <w:t>асква и не</w:t>
      </w:r>
      <w:r w:rsidR="00651EF8" w:rsidRPr="00A46A08">
        <w:rPr>
          <w:rFonts w:ascii="Arial" w:hAnsi="Arial" w:cs="Arial"/>
          <w:color w:val="0A2F41" w:themeColor="accent1" w:themeShade="80"/>
          <w:lang w:val="ru-RU"/>
        </w:rPr>
        <w:t xml:space="preserve"> следва да</w:t>
      </w:r>
      <w:r w:rsidR="007862A9" w:rsidRPr="00A46A08">
        <w:rPr>
          <w:rFonts w:ascii="Arial" w:hAnsi="Arial" w:cs="Arial"/>
          <w:color w:val="0A2F41" w:themeColor="accent1" w:themeShade="80"/>
          <w:lang w:val="ru-RU"/>
        </w:rPr>
        <w:t xml:space="preserve"> се попълва</w:t>
      </w:r>
      <w:r w:rsidR="00651EF8" w:rsidRPr="00A46A08">
        <w:rPr>
          <w:rFonts w:ascii="Arial" w:hAnsi="Arial" w:cs="Arial"/>
          <w:color w:val="0A2F41" w:themeColor="accent1" w:themeShade="80"/>
          <w:lang w:val="ru-RU"/>
        </w:rPr>
        <w:t>.</w:t>
      </w:r>
    </w:p>
    <w:p w14:paraId="68F677A4" w14:textId="321773C9" w:rsidR="007060CB" w:rsidRPr="00A46A08" w:rsidRDefault="006208B4" w:rsidP="00E96765">
      <w:pPr>
        <w:rPr>
          <w:rFonts w:ascii="Arial" w:hAnsi="Arial" w:cs="Arial"/>
          <w:lang w:val="ru-RU"/>
        </w:rPr>
      </w:pPr>
      <w:r w:rsidRPr="00A46A08">
        <w:rPr>
          <w:rFonts w:ascii="Arial" w:hAnsi="Arial" w:cs="Arial"/>
          <w:lang w:val="ru-RU"/>
        </w:rPr>
        <w:t>Приложенията</w:t>
      </w:r>
      <w:r w:rsidR="007060CB" w:rsidRPr="00A46A08">
        <w:rPr>
          <w:rFonts w:ascii="Arial" w:hAnsi="Arial" w:cs="Arial"/>
          <w:lang w:val="ru-RU"/>
        </w:rPr>
        <w:t xml:space="preserve"> трябва да бъдат подписани от официален представител на компанията доставчик.</w:t>
      </w:r>
    </w:p>
    <w:p w14:paraId="5258B754" w14:textId="77777777" w:rsidR="007060CB" w:rsidRPr="00A46A08" w:rsidRDefault="007060CB" w:rsidP="00E96765">
      <w:pPr>
        <w:spacing w:before="240" w:after="240"/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lastRenderedPageBreak/>
        <w:t>Офертата заедно с цялата придружаваща документация трябва да бъде изпратена в запечатан плик, който да съдържа името и адреса на доставчика.</w:t>
      </w:r>
    </w:p>
    <w:p w14:paraId="6F260DD0" w14:textId="0D416F9C" w:rsidR="003428A4" w:rsidRPr="00A46A08" w:rsidRDefault="007060CB" w:rsidP="007060CB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При липса на данни</w:t>
      </w:r>
      <w:r w:rsidR="0085132C" w:rsidRPr="00A46A08">
        <w:rPr>
          <w:rFonts w:ascii="Arial" w:hAnsi="Arial" w:cs="Arial"/>
          <w:color w:val="0A2F41" w:themeColor="accent1" w:themeShade="80"/>
          <w:lang w:val="ru-RU"/>
        </w:rPr>
        <w:t>,</w:t>
      </w: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 в която и да е от позициите</w:t>
      </w:r>
      <w:r w:rsidR="00AC17B5" w:rsidRPr="00A46A08">
        <w:rPr>
          <w:rFonts w:ascii="Arial" w:hAnsi="Arial" w:cs="Arial"/>
          <w:color w:val="0A2F41" w:themeColor="accent1" w:themeShade="80"/>
          <w:lang w:val="ru-RU"/>
        </w:rPr>
        <w:t xml:space="preserve"> във Въпросник </w:t>
      </w:r>
      <w:r w:rsidR="00AC17B5" w:rsidRPr="00A46A08">
        <w:rPr>
          <w:rFonts w:ascii="Arial" w:hAnsi="Arial" w:cs="Arial"/>
          <w:color w:val="0A2F41" w:themeColor="accent1" w:themeShade="80"/>
        </w:rPr>
        <w:t xml:space="preserve">„Технически </w:t>
      </w:r>
      <w:r w:rsidR="00CC2AA7" w:rsidRPr="00A46A08">
        <w:rPr>
          <w:rFonts w:ascii="Arial" w:hAnsi="Arial" w:cs="Arial"/>
          <w:color w:val="0A2F41" w:themeColor="accent1" w:themeShade="80"/>
        </w:rPr>
        <w:t>характеристики</w:t>
      </w:r>
      <w:r w:rsidR="00D81C6B" w:rsidRPr="00A46A08">
        <w:rPr>
          <w:rFonts w:ascii="Arial" w:hAnsi="Arial" w:cs="Arial"/>
          <w:color w:val="0A2F41" w:themeColor="accent1" w:themeShade="80"/>
        </w:rPr>
        <w:t>“</w:t>
      </w:r>
      <w:r w:rsidRPr="00A46A08">
        <w:rPr>
          <w:rFonts w:ascii="Arial" w:hAnsi="Arial" w:cs="Arial"/>
          <w:color w:val="0A2F41" w:themeColor="accent1" w:themeShade="80"/>
          <w:lang w:val="ru-RU"/>
        </w:rPr>
        <w:t>, Банката си запазва правото да изиска допълнителна информация от доставчика или да не го допусне за участие в конкурса.</w:t>
      </w:r>
    </w:p>
    <w:p w14:paraId="563B06DE" w14:textId="77777777" w:rsidR="003428A4" w:rsidRPr="00A46A08" w:rsidRDefault="003428A4" w:rsidP="007060CB">
      <w:pPr>
        <w:jc w:val="both"/>
        <w:rPr>
          <w:rFonts w:ascii="Arial" w:hAnsi="Arial" w:cs="Arial"/>
          <w:color w:val="0A2F41" w:themeColor="accent1" w:themeShade="80"/>
          <w:lang w:val="ru-RU"/>
        </w:rPr>
      </w:pPr>
    </w:p>
    <w:p w14:paraId="75A11C0D" w14:textId="59CCAFD4" w:rsidR="00B36E7F" w:rsidRPr="00A46A08" w:rsidRDefault="00B36E7F" w:rsidP="00EB1989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Срок на валидност на офертата – не по-малко от 60 дни.</w:t>
      </w:r>
    </w:p>
    <w:p w14:paraId="26316E1C" w14:textId="77777777" w:rsidR="00FA0B0D" w:rsidRPr="00A46A08" w:rsidRDefault="00FA0B0D" w:rsidP="00EB1989">
      <w:pPr>
        <w:jc w:val="both"/>
        <w:rPr>
          <w:rFonts w:ascii="Arial" w:hAnsi="Arial" w:cs="Arial"/>
          <w:color w:val="0A2F41" w:themeColor="accent1" w:themeShade="80"/>
          <w:lang w:val="ru-RU"/>
        </w:rPr>
      </w:pPr>
    </w:p>
    <w:p w14:paraId="14E0025C" w14:textId="77777777" w:rsidR="009900C4" w:rsidRPr="00A46A08" w:rsidRDefault="009900C4" w:rsidP="009900C4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t>Срок и адрес за изпращане на офертата</w:t>
      </w:r>
    </w:p>
    <w:p w14:paraId="70C7431C" w14:textId="6C3BA1DB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Офертата трябва да бъде предоставена на хартия и получена в срок до края на деня на </w:t>
      </w:r>
      <w:r w:rsidR="005D1AD5" w:rsidRPr="00A46A08">
        <w:rPr>
          <w:rFonts w:ascii="Arial" w:hAnsi="Arial" w:cs="Arial"/>
          <w:color w:val="0A2F41" w:themeColor="accent1" w:themeShade="80"/>
          <w:lang w:val="ru-RU"/>
        </w:rPr>
        <w:t>1</w:t>
      </w:r>
      <w:r w:rsidR="000C2728" w:rsidRPr="00A46A08">
        <w:rPr>
          <w:rFonts w:ascii="Arial" w:hAnsi="Arial" w:cs="Arial"/>
          <w:color w:val="0A2F41" w:themeColor="accent1" w:themeShade="80"/>
          <w:lang w:val="ru-RU"/>
        </w:rPr>
        <w:t>9</w:t>
      </w:r>
      <w:r w:rsidRPr="00A46A08">
        <w:rPr>
          <w:rFonts w:ascii="Arial" w:hAnsi="Arial" w:cs="Arial"/>
          <w:color w:val="0A2F41" w:themeColor="accent1" w:themeShade="80"/>
          <w:lang w:val="ru-RU"/>
        </w:rPr>
        <w:t>.05.2026 г. (краен срок) на следния адрес:</w:t>
      </w:r>
    </w:p>
    <w:p w14:paraId="27667226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Ива Драганова  </w:t>
      </w:r>
    </w:p>
    <w:p w14:paraId="2035E1B7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Главен директор Операции  </w:t>
      </w:r>
    </w:p>
    <w:p w14:paraId="4E20EF03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Алианц Банк България АД </w:t>
      </w:r>
    </w:p>
    <w:p w14:paraId="607E3582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ул. Сребърна 16  </w:t>
      </w:r>
    </w:p>
    <w:p w14:paraId="64D799E3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1407 София, България</w:t>
      </w:r>
    </w:p>
    <w:p w14:paraId="3E377541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</w:p>
    <w:p w14:paraId="709A05A5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Алианц Банк България АД си запазва правото да:</w:t>
      </w:r>
    </w:p>
    <w:p w14:paraId="5FD76C46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- удължи крайния срок за предоставяне на оферта, за който всички доставчици/участници ще бъдат уведомени;</w:t>
      </w:r>
    </w:p>
    <w:p w14:paraId="66619178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- отхвърли всяко предложение, получено след крайния срок.</w:t>
      </w:r>
    </w:p>
    <w:p w14:paraId="481692D8" w14:textId="77777777" w:rsidR="009900C4" w:rsidRPr="00A46A08" w:rsidRDefault="009900C4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</w:p>
    <w:p w14:paraId="250C31AD" w14:textId="038399E2" w:rsidR="009900C4" w:rsidRPr="00A46A08" w:rsidRDefault="009900C4" w:rsidP="009900C4">
      <w:pPr>
        <w:jc w:val="both"/>
        <w:rPr>
          <w:rFonts w:ascii="Arial" w:hAnsi="Arial" w:cs="Arial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При необходимост от допълнителна информация, може да отправите запитвания на следните имейли: </w:t>
      </w:r>
      <w:hyperlink r:id="rId12">
        <w:r w:rsidRPr="00A46A08">
          <w:rPr>
            <w:rStyle w:val="Hyperlink"/>
            <w:rFonts w:ascii="Arial" w:hAnsi="Arial" w:cs="Arial"/>
          </w:rPr>
          <w:t>petko.yankov@bank.allianz.bg</w:t>
        </w:r>
      </w:hyperlink>
      <w:r w:rsidRPr="00A46A08">
        <w:rPr>
          <w:rFonts w:ascii="Arial" w:hAnsi="Arial" w:cs="Arial"/>
          <w:color w:val="0A2F41" w:themeColor="accent1" w:themeShade="80"/>
          <w:lang w:val="ru-RU"/>
        </w:rPr>
        <w:t xml:space="preserve"> и </w:t>
      </w:r>
      <w:hyperlink r:id="rId13" w:history="1">
        <w:r w:rsidR="00A8611B" w:rsidRPr="00A46A08">
          <w:rPr>
            <w:rStyle w:val="Hyperlink"/>
            <w:rFonts w:ascii="Arial" w:hAnsi="Arial" w:cs="Arial"/>
          </w:rPr>
          <w:t>radoslav.stoilkov@bank.allianz.bg</w:t>
        </w:r>
      </w:hyperlink>
      <w:r w:rsidR="00A8611B" w:rsidRPr="00A46A08">
        <w:rPr>
          <w:rFonts w:ascii="Arial" w:hAnsi="Arial" w:cs="Arial"/>
        </w:rPr>
        <w:t xml:space="preserve"> </w:t>
      </w:r>
    </w:p>
    <w:p w14:paraId="44D34B7B" w14:textId="77777777" w:rsidR="00FA0B0D" w:rsidRPr="00A46A08" w:rsidRDefault="00FA0B0D" w:rsidP="009900C4">
      <w:pPr>
        <w:jc w:val="both"/>
        <w:rPr>
          <w:rFonts w:ascii="Arial" w:hAnsi="Arial" w:cs="Arial"/>
          <w:color w:val="0A2F41" w:themeColor="accent1" w:themeShade="80"/>
          <w:lang w:val="ru-RU"/>
        </w:rPr>
      </w:pPr>
    </w:p>
    <w:p w14:paraId="0C1FB5C9" w14:textId="706524EB" w:rsidR="0041381A" w:rsidRPr="00A46A08" w:rsidRDefault="0041381A" w:rsidP="0041381A">
      <w:pPr>
        <w:spacing w:before="240" w:after="240"/>
        <w:jc w:val="both"/>
        <w:rPr>
          <w:rFonts w:ascii="Arial" w:hAnsi="Arial" w:cs="Arial"/>
          <w:b/>
          <w:bCs/>
          <w:color w:val="00B0F0"/>
        </w:rPr>
      </w:pPr>
      <w:r w:rsidRPr="00A46A08">
        <w:rPr>
          <w:rFonts w:ascii="Arial" w:hAnsi="Arial" w:cs="Arial"/>
          <w:b/>
          <w:bCs/>
          <w:color w:val="00B0F0"/>
        </w:rPr>
        <w:t>Разглеждане на офертите</w:t>
      </w:r>
    </w:p>
    <w:p w14:paraId="378DA362" w14:textId="43DB0EEC" w:rsidR="0041381A" w:rsidRPr="00A46A08" w:rsidRDefault="0041381A" w:rsidP="0041381A">
      <w:pPr>
        <w:spacing w:before="240" w:after="240"/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Конкурсът се провежда в съответствие с Вътрешните правила на Алианц България Холдинг АД. След разглеждане на всички оферти, Алианц Банк България АД ще извърши оценка по вътрешна методология, с цел избор на компания доставчик.</w:t>
      </w:r>
    </w:p>
    <w:p w14:paraId="4FC1A564" w14:textId="77777777" w:rsidR="0041381A" w:rsidRPr="00A46A08" w:rsidRDefault="0041381A" w:rsidP="0041381A">
      <w:pPr>
        <w:spacing w:before="240" w:after="240"/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Банката си запазва правото да изиска подобрение на оферта от класираните доставчици след разглеждане на всички предложения.</w:t>
      </w:r>
    </w:p>
    <w:p w14:paraId="360E6376" w14:textId="4662B08D" w:rsidR="00DB0298" w:rsidRDefault="0041381A" w:rsidP="00E96765">
      <w:pPr>
        <w:rPr>
          <w:rFonts w:ascii="Arial" w:hAnsi="Arial" w:cs="Arial"/>
          <w:color w:val="0A2F41" w:themeColor="accent1" w:themeShade="80"/>
          <w:lang w:val="ru-RU"/>
        </w:rPr>
      </w:pPr>
      <w:r w:rsidRPr="00A46A08">
        <w:rPr>
          <w:rFonts w:ascii="Arial" w:hAnsi="Arial" w:cs="Arial"/>
          <w:color w:val="0A2F41" w:themeColor="accent1" w:themeShade="80"/>
          <w:lang w:val="ru-RU"/>
        </w:rPr>
        <w:t>Настоящата покана за оферта следва да се ползва ограничено.</w:t>
      </w:r>
    </w:p>
    <w:p w14:paraId="666C4686" w14:textId="77777777" w:rsidR="00AA39DE" w:rsidRDefault="00AA39DE" w:rsidP="00E96765">
      <w:pPr>
        <w:rPr>
          <w:rFonts w:ascii="Arial" w:hAnsi="Arial" w:cs="Arial"/>
          <w:color w:val="0A2F41" w:themeColor="accent1" w:themeShade="80"/>
          <w:lang w:val="ru-RU"/>
        </w:rPr>
      </w:pPr>
    </w:p>
    <w:p w14:paraId="49EE6346" w14:textId="77777777" w:rsidR="00AA39DE" w:rsidRPr="00AA39DE" w:rsidRDefault="00AA39DE" w:rsidP="00AA39DE">
      <w:pPr>
        <w:spacing w:before="240" w:after="240"/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A39DE">
        <w:rPr>
          <w:rFonts w:ascii="Arial" w:hAnsi="Arial" w:cs="Arial"/>
          <w:color w:val="0A2F41" w:themeColor="accent1" w:themeShade="80"/>
          <w:lang w:val="ru-RU"/>
        </w:rPr>
        <w:t>Моля по електронна поща да потвърдите Вашето участие в конкурса.</w:t>
      </w:r>
    </w:p>
    <w:p w14:paraId="61F10B5E" w14:textId="1E27FEC3" w:rsidR="00272125" w:rsidRPr="00A46A08" w:rsidRDefault="00AA39DE" w:rsidP="00D3162D">
      <w:pPr>
        <w:spacing w:before="240" w:after="240"/>
        <w:jc w:val="both"/>
        <w:rPr>
          <w:rFonts w:ascii="Arial" w:hAnsi="Arial" w:cs="Arial"/>
          <w:color w:val="0A2F41" w:themeColor="accent1" w:themeShade="80"/>
          <w:lang w:val="ru-RU"/>
        </w:rPr>
      </w:pPr>
      <w:r w:rsidRPr="00AA39DE">
        <w:rPr>
          <w:rFonts w:ascii="Arial" w:hAnsi="Arial" w:cs="Arial"/>
          <w:color w:val="0A2F41" w:themeColor="accent1" w:themeShade="80"/>
          <w:lang w:val="ru-RU"/>
        </w:rPr>
        <w:t>Уведомяваме Ви, че настоящата покана, както и Вашата оферта, не представляват процедура за обществена поръчка по Закона за обществените поръчки (ЗОП), както и отношенията, свързани с нея, не представляват преддоговорни такива. Предоставянето на Оферта не е основание за ангажиране на преддоговорна отговорност по смисъла на чл. 12 от Закона за задълженията и договорите. Възложителя няма задължение да приеме офертата с най-ниска стойност. В случай, че Офертата Ви не бъде одобрена,  Възложителят няма задължение да Ви уведоми за резултатите от преценката на предоставената от Вас Оферта. Всички разходи, направени от Вас във връзка и/или при подготовка на офертата, включително и разходите за участие в процедурата са изцяло за Ваша сметка.</w:t>
      </w:r>
    </w:p>
    <w:p w14:paraId="4346DDD4" w14:textId="77777777" w:rsidR="00857153" w:rsidRPr="00A46A08" w:rsidRDefault="00857153">
      <w:pPr>
        <w:rPr>
          <w:rFonts w:ascii="Arial" w:hAnsi="Arial" w:cs="Arial"/>
          <w:lang w:val="ru-RU"/>
        </w:rPr>
      </w:pPr>
    </w:p>
    <w:sectPr w:rsidR="00857153" w:rsidRPr="00A46A08" w:rsidSect="000B5386">
      <w:headerReference w:type="default" r:id="rId14"/>
      <w:footerReference w:type="default" r:id="rId15"/>
      <w:pgSz w:w="11906" w:h="16838"/>
      <w:pgMar w:top="1559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53100" w14:textId="77777777" w:rsidR="0060485D" w:rsidRDefault="0060485D" w:rsidP="00F31817">
      <w:r>
        <w:separator/>
      </w:r>
    </w:p>
  </w:endnote>
  <w:endnote w:type="continuationSeparator" w:id="0">
    <w:p w14:paraId="4004EF3F" w14:textId="77777777" w:rsidR="0060485D" w:rsidRDefault="0060485D" w:rsidP="00F3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llianz Neo">
    <w:charset w:val="00"/>
    <w:family w:val="swiss"/>
    <w:pitch w:val="variable"/>
    <w:sig w:usb0="A0000067" w:usb1="00000001" w:usb2="00000000" w:usb3="00000000" w:csb0="00000093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8814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D67DD8" w14:textId="08E628E3" w:rsidR="002261D9" w:rsidRDefault="002261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8E8C91" w14:textId="77777777" w:rsidR="002261D9" w:rsidRDefault="0022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4E71" w14:textId="77777777" w:rsidR="0060485D" w:rsidRDefault="0060485D" w:rsidP="00F31817">
      <w:r>
        <w:separator/>
      </w:r>
    </w:p>
  </w:footnote>
  <w:footnote w:type="continuationSeparator" w:id="0">
    <w:p w14:paraId="281D3CBD" w14:textId="77777777" w:rsidR="0060485D" w:rsidRDefault="0060485D" w:rsidP="00F31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F188" w14:textId="77777777" w:rsidR="00272125" w:rsidRPr="00511A5A" w:rsidRDefault="00272125" w:rsidP="00F70995">
    <w:pPr>
      <w:pStyle w:val="Header"/>
    </w:pPr>
    <w:r>
      <w:rPr>
        <w:noProof/>
      </w:rPr>
      <w:drawing>
        <wp:inline distT="0" distB="0" distL="0" distR="0" wp14:anchorId="70930ACC" wp14:editId="5412356F">
          <wp:extent cx="1475105" cy="372110"/>
          <wp:effectExtent l="0" t="0" r="0" b="8890"/>
          <wp:docPr id="213929030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7751"/>
    <w:multiLevelType w:val="hybridMultilevel"/>
    <w:tmpl w:val="D9F8A49C"/>
    <w:lvl w:ilvl="0" w:tplc="8492785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8730C"/>
    <w:multiLevelType w:val="multilevel"/>
    <w:tmpl w:val="C95ED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1512926"/>
    <w:multiLevelType w:val="hybridMultilevel"/>
    <w:tmpl w:val="BA3866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63209"/>
    <w:multiLevelType w:val="multilevel"/>
    <w:tmpl w:val="8496FA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E49167C"/>
    <w:multiLevelType w:val="hybridMultilevel"/>
    <w:tmpl w:val="990270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74C0"/>
    <w:multiLevelType w:val="hybridMultilevel"/>
    <w:tmpl w:val="23503CC6"/>
    <w:lvl w:ilvl="0" w:tplc="CF28DFE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620FE"/>
    <w:multiLevelType w:val="hybridMultilevel"/>
    <w:tmpl w:val="D3E46B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753BA"/>
    <w:multiLevelType w:val="hybridMultilevel"/>
    <w:tmpl w:val="9C12C5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60011"/>
    <w:multiLevelType w:val="hybridMultilevel"/>
    <w:tmpl w:val="8C9EFB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422C1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983879">
    <w:abstractNumId w:val="0"/>
  </w:num>
  <w:num w:numId="2" w16cid:durableId="234701742">
    <w:abstractNumId w:val="2"/>
  </w:num>
  <w:num w:numId="3" w16cid:durableId="1914966129">
    <w:abstractNumId w:val="8"/>
  </w:num>
  <w:num w:numId="4" w16cid:durableId="1763985431">
    <w:abstractNumId w:val="5"/>
  </w:num>
  <w:num w:numId="5" w16cid:durableId="2088267284">
    <w:abstractNumId w:val="4"/>
  </w:num>
  <w:num w:numId="6" w16cid:durableId="940243">
    <w:abstractNumId w:val="7"/>
  </w:num>
  <w:num w:numId="7" w16cid:durableId="1844658632">
    <w:abstractNumId w:val="6"/>
  </w:num>
  <w:num w:numId="8" w16cid:durableId="719128727">
    <w:abstractNumId w:val="1"/>
  </w:num>
  <w:num w:numId="9" w16cid:durableId="2035613845">
    <w:abstractNumId w:val="3"/>
  </w:num>
  <w:num w:numId="10" w16cid:durableId="1987977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125"/>
    <w:rsid w:val="00020145"/>
    <w:rsid w:val="0002364D"/>
    <w:rsid w:val="000348A9"/>
    <w:rsid w:val="00037D81"/>
    <w:rsid w:val="00044745"/>
    <w:rsid w:val="00055670"/>
    <w:rsid w:val="00070482"/>
    <w:rsid w:val="00073E8F"/>
    <w:rsid w:val="00075C79"/>
    <w:rsid w:val="00076632"/>
    <w:rsid w:val="00080432"/>
    <w:rsid w:val="00095AFF"/>
    <w:rsid w:val="000B025C"/>
    <w:rsid w:val="000B5386"/>
    <w:rsid w:val="000C078C"/>
    <w:rsid w:val="000C2728"/>
    <w:rsid w:val="001237EC"/>
    <w:rsid w:val="001376AF"/>
    <w:rsid w:val="001500D0"/>
    <w:rsid w:val="00153730"/>
    <w:rsid w:val="00162217"/>
    <w:rsid w:val="00170F3A"/>
    <w:rsid w:val="0017406D"/>
    <w:rsid w:val="00176FE6"/>
    <w:rsid w:val="00180EBC"/>
    <w:rsid w:val="001843EC"/>
    <w:rsid w:val="0019350D"/>
    <w:rsid w:val="001967AC"/>
    <w:rsid w:val="001B04B3"/>
    <w:rsid w:val="001C1CF0"/>
    <w:rsid w:val="001C5525"/>
    <w:rsid w:val="001D0EC6"/>
    <w:rsid w:val="001D241E"/>
    <w:rsid w:val="001E19FA"/>
    <w:rsid w:val="001E3787"/>
    <w:rsid w:val="001E42D2"/>
    <w:rsid w:val="001F2A22"/>
    <w:rsid w:val="001F5469"/>
    <w:rsid w:val="001F7458"/>
    <w:rsid w:val="002022A0"/>
    <w:rsid w:val="00215DD4"/>
    <w:rsid w:val="002261D9"/>
    <w:rsid w:val="002356D6"/>
    <w:rsid w:val="002370EB"/>
    <w:rsid w:val="0026716C"/>
    <w:rsid w:val="00267C24"/>
    <w:rsid w:val="00272125"/>
    <w:rsid w:val="0027227D"/>
    <w:rsid w:val="002A36F3"/>
    <w:rsid w:val="002A3FEE"/>
    <w:rsid w:val="002B1326"/>
    <w:rsid w:val="002C4F6A"/>
    <w:rsid w:val="002C5E22"/>
    <w:rsid w:val="002C6857"/>
    <w:rsid w:val="002D387A"/>
    <w:rsid w:val="002D557D"/>
    <w:rsid w:val="002E65E2"/>
    <w:rsid w:val="002F0914"/>
    <w:rsid w:val="0030173B"/>
    <w:rsid w:val="0030186F"/>
    <w:rsid w:val="0031271C"/>
    <w:rsid w:val="00317ABC"/>
    <w:rsid w:val="003428A4"/>
    <w:rsid w:val="00350A1C"/>
    <w:rsid w:val="00356A96"/>
    <w:rsid w:val="0035765F"/>
    <w:rsid w:val="00370061"/>
    <w:rsid w:val="00381AA9"/>
    <w:rsid w:val="00386B90"/>
    <w:rsid w:val="00390A9C"/>
    <w:rsid w:val="00397890"/>
    <w:rsid w:val="003B5B04"/>
    <w:rsid w:val="003C365C"/>
    <w:rsid w:val="003D0C54"/>
    <w:rsid w:val="003D4FEE"/>
    <w:rsid w:val="003D509D"/>
    <w:rsid w:val="003E3701"/>
    <w:rsid w:val="003F1F33"/>
    <w:rsid w:val="003F4D21"/>
    <w:rsid w:val="003F56FF"/>
    <w:rsid w:val="003F5B67"/>
    <w:rsid w:val="00400EDD"/>
    <w:rsid w:val="00401A78"/>
    <w:rsid w:val="0041381A"/>
    <w:rsid w:val="00432CA3"/>
    <w:rsid w:val="00434F5A"/>
    <w:rsid w:val="00435F4A"/>
    <w:rsid w:val="004531C1"/>
    <w:rsid w:val="004627B1"/>
    <w:rsid w:val="00463A02"/>
    <w:rsid w:val="004736ED"/>
    <w:rsid w:val="00485EE7"/>
    <w:rsid w:val="004A0D3D"/>
    <w:rsid w:val="004A3FA8"/>
    <w:rsid w:val="004A4778"/>
    <w:rsid w:val="004B64A7"/>
    <w:rsid w:val="004B7FC0"/>
    <w:rsid w:val="004C5E63"/>
    <w:rsid w:val="004C6734"/>
    <w:rsid w:val="004D180A"/>
    <w:rsid w:val="004E2896"/>
    <w:rsid w:val="004E5E78"/>
    <w:rsid w:val="004F0D2E"/>
    <w:rsid w:val="004F0DC4"/>
    <w:rsid w:val="004F1B7A"/>
    <w:rsid w:val="00522A15"/>
    <w:rsid w:val="00531B3F"/>
    <w:rsid w:val="00533FD6"/>
    <w:rsid w:val="00536D51"/>
    <w:rsid w:val="0054156E"/>
    <w:rsid w:val="005542A7"/>
    <w:rsid w:val="00566267"/>
    <w:rsid w:val="005750EA"/>
    <w:rsid w:val="00575F8D"/>
    <w:rsid w:val="005830A9"/>
    <w:rsid w:val="005934BC"/>
    <w:rsid w:val="00595372"/>
    <w:rsid w:val="005A7496"/>
    <w:rsid w:val="005B2172"/>
    <w:rsid w:val="005B26A3"/>
    <w:rsid w:val="005B3285"/>
    <w:rsid w:val="005B4D49"/>
    <w:rsid w:val="005B5B8B"/>
    <w:rsid w:val="005C1E13"/>
    <w:rsid w:val="005D1AD5"/>
    <w:rsid w:val="005E32CE"/>
    <w:rsid w:val="005F6239"/>
    <w:rsid w:val="0060485D"/>
    <w:rsid w:val="006208B4"/>
    <w:rsid w:val="006228DD"/>
    <w:rsid w:val="006514AA"/>
    <w:rsid w:val="00651EF8"/>
    <w:rsid w:val="00655F6E"/>
    <w:rsid w:val="00662B0D"/>
    <w:rsid w:val="00665158"/>
    <w:rsid w:val="006832A8"/>
    <w:rsid w:val="006855DA"/>
    <w:rsid w:val="006A068D"/>
    <w:rsid w:val="006A4B87"/>
    <w:rsid w:val="006A7842"/>
    <w:rsid w:val="006B4047"/>
    <w:rsid w:val="006C1977"/>
    <w:rsid w:val="006C4592"/>
    <w:rsid w:val="006C7A13"/>
    <w:rsid w:val="006D3017"/>
    <w:rsid w:val="006D67A5"/>
    <w:rsid w:val="006D7D84"/>
    <w:rsid w:val="006E4C42"/>
    <w:rsid w:val="007060CB"/>
    <w:rsid w:val="007203E3"/>
    <w:rsid w:val="0073462A"/>
    <w:rsid w:val="00741E63"/>
    <w:rsid w:val="007548D6"/>
    <w:rsid w:val="007619AD"/>
    <w:rsid w:val="00762997"/>
    <w:rsid w:val="007633B5"/>
    <w:rsid w:val="00770DDF"/>
    <w:rsid w:val="00783795"/>
    <w:rsid w:val="007862A9"/>
    <w:rsid w:val="0079326F"/>
    <w:rsid w:val="007959C2"/>
    <w:rsid w:val="007A5D47"/>
    <w:rsid w:val="007C17A2"/>
    <w:rsid w:val="007D22C6"/>
    <w:rsid w:val="007D670F"/>
    <w:rsid w:val="007E20B9"/>
    <w:rsid w:val="007E24F8"/>
    <w:rsid w:val="007F6C2F"/>
    <w:rsid w:val="00805BF8"/>
    <w:rsid w:val="0080630C"/>
    <w:rsid w:val="0082181F"/>
    <w:rsid w:val="00822829"/>
    <w:rsid w:val="008231A5"/>
    <w:rsid w:val="00824301"/>
    <w:rsid w:val="008310D9"/>
    <w:rsid w:val="008357B0"/>
    <w:rsid w:val="00835991"/>
    <w:rsid w:val="008403E9"/>
    <w:rsid w:val="008452F2"/>
    <w:rsid w:val="0085132C"/>
    <w:rsid w:val="00857153"/>
    <w:rsid w:val="00891191"/>
    <w:rsid w:val="008A4C2D"/>
    <w:rsid w:val="008B0271"/>
    <w:rsid w:val="008B506F"/>
    <w:rsid w:val="008D7446"/>
    <w:rsid w:val="008F7D72"/>
    <w:rsid w:val="00910AE0"/>
    <w:rsid w:val="00920065"/>
    <w:rsid w:val="009225FF"/>
    <w:rsid w:val="00924663"/>
    <w:rsid w:val="00925542"/>
    <w:rsid w:val="00925AB5"/>
    <w:rsid w:val="00953E71"/>
    <w:rsid w:val="00955825"/>
    <w:rsid w:val="00962B68"/>
    <w:rsid w:val="00973F26"/>
    <w:rsid w:val="009776E2"/>
    <w:rsid w:val="009818BC"/>
    <w:rsid w:val="00987858"/>
    <w:rsid w:val="009900C4"/>
    <w:rsid w:val="0099682F"/>
    <w:rsid w:val="009A0CDC"/>
    <w:rsid w:val="009A738B"/>
    <w:rsid w:val="009A7B65"/>
    <w:rsid w:val="009B14E0"/>
    <w:rsid w:val="009B2B94"/>
    <w:rsid w:val="009F7525"/>
    <w:rsid w:val="00A03A1B"/>
    <w:rsid w:val="00A0506A"/>
    <w:rsid w:val="00A25612"/>
    <w:rsid w:val="00A26371"/>
    <w:rsid w:val="00A434FB"/>
    <w:rsid w:val="00A46A08"/>
    <w:rsid w:val="00A524B5"/>
    <w:rsid w:val="00A62063"/>
    <w:rsid w:val="00A638D2"/>
    <w:rsid w:val="00A63FE4"/>
    <w:rsid w:val="00A77081"/>
    <w:rsid w:val="00A81528"/>
    <w:rsid w:val="00A8161B"/>
    <w:rsid w:val="00A8611B"/>
    <w:rsid w:val="00A96DB8"/>
    <w:rsid w:val="00A96DD6"/>
    <w:rsid w:val="00AA0D38"/>
    <w:rsid w:val="00AA39DE"/>
    <w:rsid w:val="00AB18DE"/>
    <w:rsid w:val="00AB4CBB"/>
    <w:rsid w:val="00AC17B5"/>
    <w:rsid w:val="00AC4356"/>
    <w:rsid w:val="00AD1927"/>
    <w:rsid w:val="00AD5E60"/>
    <w:rsid w:val="00AF7D5A"/>
    <w:rsid w:val="00B174D4"/>
    <w:rsid w:val="00B20EB7"/>
    <w:rsid w:val="00B31CEB"/>
    <w:rsid w:val="00B3550C"/>
    <w:rsid w:val="00B36E7F"/>
    <w:rsid w:val="00B451D5"/>
    <w:rsid w:val="00B62F1D"/>
    <w:rsid w:val="00B74D1C"/>
    <w:rsid w:val="00B85678"/>
    <w:rsid w:val="00B9207E"/>
    <w:rsid w:val="00B923CC"/>
    <w:rsid w:val="00B97B2B"/>
    <w:rsid w:val="00BA5D1F"/>
    <w:rsid w:val="00BB4352"/>
    <w:rsid w:val="00BD264E"/>
    <w:rsid w:val="00BD441F"/>
    <w:rsid w:val="00BD6405"/>
    <w:rsid w:val="00C01411"/>
    <w:rsid w:val="00C04711"/>
    <w:rsid w:val="00C055C5"/>
    <w:rsid w:val="00C05FFE"/>
    <w:rsid w:val="00C06367"/>
    <w:rsid w:val="00C233E3"/>
    <w:rsid w:val="00C24622"/>
    <w:rsid w:val="00C344EB"/>
    <w:rsid w:val="00C559A5"/>
    <w:rsid w:val="00C64D37"/>
    <w:rsid w:val="00C66003"/>
    <w:rsid w:val="00C700F1"/>
    <w:rsid w:val="00C70EA6"/>
    <w:rsid w:val="00C85B50"/>
    <w:rsid w:val="00C91FF0"/>
    <w:rsid w:val="00C97047"/>
    <w:rsid w:val="00CA0026"/>
    <w:rsid w:val="00CC28FB"/>
    <w:rsid w:val="00CC2AA7"/>
    <w:rsid w:val="00CD1388"/>
    <w:rsid w:val="00CD5491"/>
    <w:rsid w:val="00CF0992"/>
    <w:rsid w:val="00CF251B"/>
    <w:rsid w:val="00CF626C"/>
    <w:rsid w:val="00D00216"/>
    <w:rsid w:val="00D11E6F"/>
    <w:rsid w:val="00D20D7A"/>
    <w:rsid w:val="00D21461"/>
    <w:rsid w:val="00D25C9C"/>
    <w:rsid w:val="00D25E16"/>
    <w:rsid w:val="00D313C4"/>
    <w:rsid w:val="00D3162D"/>
    <w:rsid w:val="00D33394"/>
    <w:rsid w:val="00D34B1E"/>
    <w:rsid w:val="00D37B78"/>
    <w:rsid w:val="00D40C12"/>
    <w:rsid w:val="00D67F5F"/>
    <w:rsid w:val="00D70A71"/>
    <w:rsid w:val="00D81C6B"/>
    <w:rsid w:val="00D83BF4"/>
    <w:rsid w:val="00D86BED"/>
    <w:rsid w:val="00D91E43"/>
    <w:rsid w:val="00D9237F"/>
    <w:rsid w:val="00DA41A8"/>
    <w:rsid w:val="00DA6470"/>
    <w:rsid w:val="00DB0298"/>
    <w:rsid w:val="00DB327C"/>
    <w:rsid w:val="00DB3A78"/>
    <w:rsid w:val="00DB404A"/>
    <w:rsid w:val="00DC1233"/>
    <w:rsid w:val="00DC7605"/>
    <w:rsid w:val="00DE138E"/>
    <w:rsid w:val="00DE4567"/>
    <w:rsid w:val="00DF6FC7"/>
    <w:rsid w:val="00E00F84"/>
    <w:rsid w:val="00E02E2E"/>
    <w:rsid w:val="00E076BE"/>
    <w:rsid w:val="00E15E56"/>
    <w:rsid w:val="00E2480D"/>
    <w:rsid w:val="00E321D4"/>
    <w:rsid w:val="00E32EE7"/>
    <w:rsid w:val="00E464F2"/>
    <w:rsid w:val="00E474ED"/>
    <w:rsid w:val="00E73162"/>
    <w:rsid w:val="00E93F21"/>
    <w:rsid w:val="00E96765"/>
    <w:rsid w:val="00EA017C"/>
    <w:rsid w:val="00EA17D1"/>
    <w:rsid w:val="00EA43C0"/>
    <w:rsid w:val="00EB1989"/>
    <w:rsid w:val="00EC1C4D"/>
    <w:rsid w:val="00EC4687"/>
    <w:rsid w:val="00EC4A36"/>
    <w:rsid w:val="00EC5233"/>
    <w:rsid w:val="00ED145B"/>
    <w:rsid w:val="00ED1C13"/>
    <w:rsid w:val="00ED1DC4"/>
    <w:rsid w:val="00ED5FA2"/>
    <w:rsid w:val="00ED7064"/>
    <w:rsid w:val="00EE133B"/>
    <w:rsid w:val="00EE508B"/>
    <w:rsid w:val="00EE58AA"/>
    <w:rsid w:val="00EE5DAC"/>
    <w:rsid w:val="00EF2192"/>
    <w:rsid w:val="00EF2F85"/>
    <w:rsid w:val="00F07753"/>
    <w:rsid w:val="00F31817"/>
    <w:rsid w:val="00F33AAC"/>
    <w:rsid w:val="00F3671B"/>
    <w:rsid w:val="00F40D50"/>
    <w:rsid w:val="00F42A28"/>
    <w:rsid w:val="00F705AA"/>
    <w:rsid w:val="00F70995"/>
    <w:rsid w:val="00F71CFF"/>
    <w:rsid w:val="00F833E6"/>
    <w:rsid w:val="00FA0B0D"/>
    <w:rsid w:val="00FA1AA7"/>
    <w:rsid w:val="00FB1B3A"/>
    <w:rsid w:val="00FB25E6"/>
    <w:rsid w:val="00FB2DC4"/>
    <w:rsid w:val="00FD55CA"/>
    <w:rsid w:val="00FE6E10"/>
    <w:rsid w:val="00FE7733"/>
    <w:rsid w:val="00FF28FE"/>
    <w:rsid w:val="00FF63BC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96EF19"/>
  <w15:chartTrackingRefBased/>
  <w15:docId w15:val="{AADE2B18-E370-41C8-AD37-EE332076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125"/>
    <w:pPr>
      <w:spacing w:after="0" w:line="240" w:lineRule="auto"/>
    </w:pPr>
    <w:rPr>
      <w:rFonts w:ascii="Calibri" w:hAnsi="Calibri" w:cs="Calibri"/>
      <w:kern w:val="0"/>
      <w:sz w:val="22"/>
      <w:szCs w:val="22"/>
      <w:lang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21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1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1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1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1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1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1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1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1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1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1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1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1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1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125"/>
    <w:rPr>
      <w:rFonts w:ascii="Calibri" w:eastAsiaTheme="majorEastAsia" w:hAnsi="Calibri" w:cstheme="majorBidi"/>
      <w:i/>
      <w:iCs/>
      <w:color w:val="595959" w:themeColor="text1" w:themeTint="A6"/>
      <w:kern w:val="0"/>
      <w:sz w:val="22"/>
      <w:szCs w:val="22"/>
      <w:lang w:eastAsia="bg-BG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125"/>
    <w:rPr>
      <w:rFonts w:ascii="Calibri" w:eastAsiaTheme="majorEastAsia" w:hAnsi="Calibri" w:cstheme="majorBidi"/>
      <w:color w:val="595959" w:themeColor="text1" w:themeTint="A6"/>
      <w:kern w:val="0"/>
      <w:sz w:val="22"/>
      <w:szCs w:val="22"/>
      <w:lang w:eastAsia="bg-BG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125"/>
    <w:rPr>
      <w:rFonts w:ascii="Calibri" w:eastAsiaTheme="majorEastAsia" w:hAnsi="Calibri" w:cstheme="majorBidi"/>
      <w:i/>
      <w:iCs/>
      <w:color w:val="272727" w:themeColor="text1" w:themeTint="D8"/>
      <w:kern w:val="0"/>
      <w:sz w:val="22"/>
      <w:szCs w:val="22"/>
      <w:lang w:eastAsia="bg-BG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125"/>
    <w:rPr>
      <w:rFonts w:ascii="Calibri" w:eastAsiaTheme="majorEastAsia" w:hAnsi="Calibri" w:cstheme="majorBidi"/>
      <w:color w:val="272727" w:themeColor="text1" w:themeTint="D8"/>
      <w:kern w:val="0"/>
      <w:sz w:val="22"/>
      <w:szCs w:val="22"/>
      <w:lang w:eastAsia="bg-BG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2721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125"/>
    <w:rPr>
      <w:rFonts w:asciiTheme="majorHAnsi" w:eastAsiaTheme="majorEastAsia" w:hAnsiTheme="majorHAnsi" w:cstheme="majorBidi"/>
      <w:spacing w:val="-10"/>
      <w:kern w:val="28"/>
      <w:sz w:val="56"/>
      <w:szCs w:val="56"/>
      <w:lang w:eastAsia="bg-BG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1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1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1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2721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1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1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1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12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212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212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125"/>
    <w:rPr>
      <w:rFonts w:ascii="Calibri" w:hAnsi="Calibri" w:cs="Calibri"/>
      <w:kern w:val="0"/>
      <w:sz w:val="22"/>
      <w:szCs w:val="22"/>
      <w:lang w:eastAsia="bg-BG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18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817"/>
    <w:rPr>
      <w:rFonts w:ascii="Calibri" w:hAnsi="Calibri" w:cs="Calibri"/>
      <w:kern w:val="0"/>
      <w:sz w:val="22"/>
      <w:szCs w:val="22"/>
      <w:lang w:eastAsia="bg-BG"/>
      <w14:ligatures w14:val="none"/>
    </w:rPr>
  </w:style>
  <w:style w:type="paragraph" w:styleId="Revision">
    <w:name w:val="Revision"/>
    <w:hidden/>
    <w:uiPriority w:val="99"/>
    <w:semiHidden/>
    <w:rsid w:val="001C1CF0"/>
    <w:pPr>
      <w:spacing w:after="0" w:line="240" w:lineRule="auto"/>
    </w:pPr>
    <w:rPr>
      <w:rFonts w:ascii="Calibri" w:hAnsi="Calibri" w:cs="Calibri"/>
      <w:kern w:val="0"/>
      <w:sz w:val="22"/>
      <w:szCs w:val="22"/>
      <w:lang w:eastAsia="bg-BG"/>
      <w14:ligatures w14:val="none"/>
    </w:rPr>
  </w:style>
  <w:style w:type="character" w:styleId="Hyperlink">
    <w:name w:val="Hyperlink"/>
    <w:basedOn w:val="DefaultParagraphFont"/>
    <w:uiPriority w:val="99"/>
    <w:unhideWhenUsed/>
    <w:rsid w:val="00A861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11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66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60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6003"/>
    <w:rPr>
      <w:rFonts w:ascii="Calibri" w:hAnsi="Calibri" w:cs="Calibri"/>
      <w:kern w:val="0"/>
      <w:sz w:val="20"/>
      <w:szCs w:val="20"/>
      <w:lang w:eastAsia="bg-BG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003"/>
    <w:rPr>
      <w:rFonts w:ascii="Calibri" w:hAnsi="Calibri" w:cs="Calibri"/>
      <w:b/>
      <w:bCs/>
      <w:kern w:val="0"/>
      <w:sz w:val="20"/>
      <w:szCs w:val="20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adoslav.stoilkov@bank.allianz.b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etko.yankov@bank.allianz.b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ilPreviewData xmlns="163d59ea-8104-48e1-9486-4684d2f6a530" xsi:nil="true"/>
    <DossierOwner xmlns="163d59ea-8104-48e1-9486-4684d2f6a530">
      <UserInfo>
        <DisplayName/>
        <AccountId xsi:nil="true"/>
        <AccountType/>
      </UserInfo>
    </DossierOwner>
    <ContractExpirationDate xmlns="163d59ea-8104-48e1-9486-4684d2f6a530" xsi:nil="true"/>
    <_dlc_DocId xmlns="163d59ea-8104-48e1-9486-4684d2f6a530">Z3AKF2JDFA7C-1604338179-577990</_dlc_DocId>
    <DossierStatus xmlns="163d59ea-8104-48e1-9486-4684d2f6a530" xsi:nil="true"/>
    <TranslatedLang xmlns="069c4447-b47a-4941-a55a-8db0058c460e" xsi:nil="true"/>
    <_dlc_DocIdUrl xmlns="163d59ea-8104-48e1-9486-4684d2f6a530">
      <Url>https://allianzms.sharepoint.com/teams/BG0001-7960639/_layouts/15/DocIdRedir.aspx?ID=Z3AKF2JDFA7C-1604338179-577990</Url>
      <Description>Z3AKF2JDFA7C-1604338179-577990</Description>
    </_dlc_DocIdUrl>
    <l062fff9ef7f4d818c543c8c3bf40749 xmlns="163d59ea-8104-48e1-9486-4684d2f6a530">
      <Terms xmlns="http://schemas.microsoft.com/office/infopath/2007/PartnerControls"/>
    </l062fff9ef7f4d818c543c8c3bf40749>
    <Dataandtime xmlns="069c4447-b47a-4941-a55a-8db0058c460e" xsi:nil="true"/>
    <lcf76f155ced4ddcb4097134ff3c332f xmlns="069c4447-b47a-4941-a55a-8db0058c460e">
      <Terms xmlns="http://schemas.microsoft.com/office/infopath/2007/PartnerControls"/>
    </lcf76f155ced4ddcb4097134ff3c332f>
    <TaxCatchAll xmlns="163d59ea-8104-48e1-9486-4684d2f6a530" xsi:nil="true"/>
  </documentManagement>
</p:properties>
</file>

<file path=customXml/itemProps1.xml><?xml version="1.0" encoding="utf-8"?>
<ds:datastoreItem xmlns:ds="http://schemas.openxmlformats.org/officeDocument/2006/customXml" ds:itemID="{3AF7471A-166A-4A02-BE28-2DD25A24F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E2C70F-F113-402A-B3AF-EDD85CC01D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FD3AED-3062-407C-A8C0-5C350DB3D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FDAFE7-C2C8-4D94-BE6A-EB44FF6C67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6B580-3EC3-4908-ADB0-B08280724786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Links>
    <vt:vector size="12" baseType="variant">
      <vt:variant>
        <vt:i4>4718719</vt:i4>
      </vt:variant>
      <vt:variant>
        <vt:i4>3</vt:i4>
      </vt:variant>
      <vt:variant>
        <vt:i4>0</vt:i4>
      </vt:variant>
      <vt:variant>
        <vt:i4>5</vt:i4>
      </vt:variant>
      <vt:variant>
        <vt:lpwstr>mailto:radoslav.stoilkov@bank.allianz.bg</vt:lpwstr>
      </vt:variant>
      <vt:variant>
        <vt:lpwstr/>
      </vt:variant>
      <vt:variant>
        <vt:i4>5177457</vt:i4>
      </vt:variant>
      <vt:variant>
        <vt:i4>0</vt:i4>
      </vt:variant>
      <vt:variant>
        <vt:i4>0</vt:i4>
      </vt:variant>
      <vt:variant>
        <vt:i4>5</vt:i4>
      </vt:variant>
      <vt:variant>
        <vt:lpwstr>mailto:petko.yankov@bank.allianz.bg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Stoilkov, Radoslav (Allianz Bank Bulgaria AD)</dc:creator>
  <cp:keywords/>
  <dc:description/>
  <cp:lastModifiedBy>Yankov, Petko (Allianz Bank Bulgaria AD)</cp:lastModifiedBy>
  <cp:revision>76</cp:revision>
  <cp:lastPrinted>2026-04-16T12:36:00Z</cp:lastPrinted>
  <dcterms:created xsi:type="dcterms:W3CDTF">2026-04-28T13:46:00Z</dcterms:created>
  <dcterms:modified xsi:type="dcterms:W3CDTF">2026-05-07T07:51:00Z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2026-03-25T15:11:36Z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b636ae6a-be14-4b89-b413-25d84eaf52a3</vt:lpwstr>
  </property>
  <property fmtid="{D5CDD505-2E9C-101B-9397-08002B2CF9AE}" pid="8" name="MSIP_Label_ce5f591a-3248-43e9-9b70-1ad50135772d_ContentBits">
    <vt:lpwstr>0</vt:lpwstr>
  </property>
  <property fmtid="{D5CDD505-2E9C-101B-9397-08002B2CF9AE}" pid="9" name="MSIP_Label_ce5f591a-3248-43e9-9b70-1ad50135772d_Tag">
    <vt:lpwstr>10, 0, 1, 1</vt:lpwstr>
  </property>
  <property fmtid="{D5CDD505-2E9C-101B-9397-08002B2CF9AE}" pid="10" name="ContentTypeId">
    <vt:lpwstr>0x010100F994C732074BD147AF8751A27408A6D6</vt:lpwstr>
  </property>
  <property fmtid="{D5CDD505-2E9C-101B-9397-08002B2CF9AE}" pid="11" name="_dlc_DocIdItemGuid">
    <vt:lpwstr>abb6bae8-2834-4df3-b9b5-d19619af788a</vt:lpwstr>
  </property>
  <property fmtid="{D5CDD505-2E9C-101B-9397-08002B2CF9AE}" pid="12" name="i39c4d1a79f64f938d1b42f85dce8dbb">
    <vt:lpwstr/>
  </property>
  <property fmtid="{D5CDD505-2E9C-101B-9397-08002B2CF9AE}" pid="13" name="DossierDepartment">
    <vt:lpwstr/>
  </property>
  <property fmtid="{D5CDD505-2E9C-101B-9397-08002B2CF9AE}" pid="14" name="fe05d5d97fe0412bb1386099f8b827fe">
    <vt:lpwstr/>
  </property>
  <property fmtid="{D5CDD505-2E9C-101B-9397-08002B2CF9AE}" pid="15" name="AllianzContractingParties">
    <vt:lpwstr/>
  </property>
  <property fmtid="{D5CDD505-2E9C-101B-9397-08002B2CF9AE}" pid="16" name="MediaServiceImageTags">
    <vt:lpwstr/>
  </property>
  <property fmtid="{D5CDD505-2E9C-101B-9397-08002B2CF9AE}" pid="17" name="Document_Class">
    <vt:lpwstr/>
  </property>
</Properties>
</file>